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80" w:rsidRPr="00A633DF" w:rsidRDefault="00652B80" w:rsidP="00A633DF">
      <w:pPr>
        <w:pStyle w:val="2"/>
        <w:widowControl w:val="0"/>
        <w:spacing w:before="0" w:after="0"/>
        <w:jc w:val="center"/>
        <w:rPr>
          <w:rFonts w:ascii="Times New Roman" w:hAnsi="Times New Roman"/>
          <w:sz w:val="10"/>
          <w:szCs w:val="10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A633DF" w:rsidRPr="00A633DF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осуществление деятельности по добыче общераспространенных полезных ископаемых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D032A" w:rsidRPr="000D032A" w:rsidRDefault="000D032A" w:rsidP="000D032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lang w:eastAsia="ru-RU"/>
        </w:rPr>
      </w:pPr>
      <w:r w:rsidRPr="000D032A">
        <w:rPr>
          <w:rFonts w:ascii="Times New Roman" w:hAnsi="Times New Roman"/>
          <w:i/>
          <w:lang w:eastAsia="ru-RU"/>
        </w:rPr>
        <w:t>Для получения Согласования</w:t>
      </w:r>
      <w:r w:rsidRPr="000D032A">
        <w:rPr>
          <w:rFonts w:ascii="Times New Roman" w:hAnsi="Times New Roman"/>
          <w:i/>
        </w:rPr>
        <w:t xml:space="preserve"> </w:t>
      </w:r>
      <w:r w:rsidRPr="000D032A">
        <w:rPr>
          <w:rFonts w:ascii="Times New Roman" w:hAnsi="Times New Roman"/>
          <w:b/>
          <w:i/>
          <w:u w:val="single"/>
        </w:rPr>
        <w:t>на осуществление деятельности по добыче общераспространенных полезных ископаемых</w:t>
      </w:r>
      <w:r w:rsidRPr="000D032A">
        <w:rPr>
          <w:rFonts w:ascii="Times New Roman" w:hAnsi="Times New Roman"/>
          <w:i/>
        </w:rPr>
        <w:t xml:space="preserve"> на внутренних водных путях Российской Федерации,</w:t>
      </w:r>
      <w:r w:rsidRPr="000D032A">
        <w:rPr>
          <w:rFonts w:ascii="Times New Roman" w:hAnsi="Times New Roman"/>
          <w:i/>
          <w:lang w:eastAsia="ru-RU"/>
        </w:rPr>
        <w:t xml:space="preserve"> предоставляются: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 xml:space="preserve">а) </w:t>
      </w:r>
      <w:r w:rsidRPr="000D032A">
        <w:rPr>
          <w:rFonts w:ascii="Times New Roman" w:eastAsia="Calibri" w:hAnsi="Times New Roman" w:cs="Times New Roman"/>
          <w:i/>
          <w:u w:val="single"/>
        </w:rPr>
        <w:t>на первом этапе согласования</w:t>
      </w:r>
      <w:r w:rsidRPr="000D032A">
        <w:rPr>
          <w:rFonts w:ascii="Times New Roman" w:eastAsia="Calibri" w:hAnsi="Times New Roman" w:cs="Times New Roman"/>
          <w:i/>
        </w:rPr>
        <w:t xml:space="preserve"> (согласование местоположения, выдача технических условий):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1) документы, необходимые для получения Согласования на предоставление Земельного участка, предусмотренные пунктом 29 Положения (для получения Согласования предоставления земельного участка в пределах береговой полосы);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2) документы, необходимые для получения Согласования на предоставление Участка акватории, предусмотренные пунктом 30.2 Положения (для получения выделения участка акватории);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3) пояснительная записка, содержащая общие сведения о месторождении, разбивке его на добычные блоки, планируемой технологии и очередности отработки, компенсационных и защитных мероприятиях;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 xml:space="preserve">4) </w:t>
      </w:r>
      <w:r w:rsidRPr="000D032A">
        <w:rPr>
          <w:rFonts w:ascii="Times New Roman" w:hAnsi="Times New Roman" w:cs="Times New Roman"/>
          <w:i/>
        </w:rPr>
        <w:t xml:space="preserve">пояснительная записка с определением </w:t>
      </w:r>
      <w:r w:rsidRPr="000D032A">
        <w:rPr>
          <w:rFonts w:ascii="Times New Roman" w:eastAsia="Calibri" w:hAnsi="Times New Roman" w:cs="Times New Roman"/>
          <w:i/>
        </w:rPr>
        <w:t>характерных точек месторождения в системе координат WGS 84;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5) проект технического задания на проектирование месторождения.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 xml:space="preserve">6) </w:t>
      </w:r>
      <w:proofErr w:type="spellStart"/>
      <w:r w:rsidRPr="000D032A">
        <w:rPr>
          <w:rFonts w:ascii="Times New Roman" w:eastAsia="Calibri" w:hAnsi="Times New Roman" w:cs="Times New Roman"/>
          <w:i/>
        </w:rPr>
        <w:t>выкопировка</w:t>
      </w:r>
      <w:proofErr w:type="spellEnd"/>
      <w:r w:rsidRPr="000D032A">
        <w:rPr>
          <w:rFonts w:ascii="Times New Roman" w:eastAsia="Calibri" w:hAnsi="Times New Roman" w:cs="Times New Roman"/>
          <w:i/>
        </w:rPr>
        <w:t xml:space="preserve"> из действующей откорректированной на дату подачи заявки лоцманской карты с нанесенными на ней границами месторождения.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7) сопроводительное письмо, о намерении заявителя согласовать осуществление планируемого вида деятельности или получить технические условия.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 xml:space="preserve">б) </w:t>
      </w:r>
      <w:r w:rsidRPr="000D032A">
        <w:rPr>
          <w:rFonts w:ascii="Times New Roman" w:eastAsia="Calibri" w:hAnsi="Times New Roman" w:cs="Times New Roman"/>
          <w:i/>
          <w:u w:val="single"/>
        </w:rPr>
        <w:t>на втором этапе согласования</w:t>
      </w:r>
      <w:r w:rsidRPr="000D032A">
        <w:rPr>
          <w:rFonts w:ascii="Times New Roman" w:eastAsia="Calibri" w:hAnsi="Times New Roman" w:cs="Times New Roman"/>
          <w:i/>
        </w:rPr>
        <w:t xml:space="preserve"> (согласование производства работ): 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 xml:space="preserve">1) копии ранее выданных </w:t>
      </w:r>
      <w:r w:rsidRPr="000D032A">
        <w:rPr>
          <w:rFonts w:ascii="Times New Roman" w:hAnsi="Times New Roman" w:cs="Times New Roman"/>
          <w:i/>
        </w:rPr>
        <w:t xml:space="preserve">Администрацией </w:t>
      </w:r>
      <w:r w:rsidRPr="000D032A">
        <w:rPr>
          <w:rFonts w:ascii="Times New Roman" w:eastAsia="Calibri" w:hAnsi="Times New Roman" w:cs="Times New Roman"/>
          <w:i/>
        </w:rPr>
        <w:t>Согласований (при их наличии у Заявителя);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2) копии правоустанавливающих документов на Земельный участок, с графическими приложениями - ситуационным планом, кадастровым планом;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3) копии правоустанавливающих документов на Участок акватории, с графическими приложениями;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 xml:space="preserve">4) копия лицензии на </w:t>
      </w:r>
      <w:proofErr w:type="spellStart"/>
      <w:r w:rsidRPr="000D032A">
        <w:rPr>
          <w:rFonts w:ascii="Times New Roman" w:eastAsia="Calibri" w:hAnsi="Times New Roman" w:cs="Times New Roman"/>
          <w:i/>
        </w:rPr>
        <w:t>недропользование</w:t>
      </w:r>
      <w:proofErr w:type="spellEnd"/>
      <w:r w:rsidRPr="000D032A">
        <w:rPr>
          <w:rFonts w:ascii="Times New Roman" w:eastAsia="Calibri" w:hAnsi="Times New Roman" w:cs="Times New Roman"/>
          <w:i/>
        </w:rPr>
        <w:t xml:space="preserve"> с приложениями;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5) копия утвержденного технического проекта разработки месторождения, включающего: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- проект разработки и эксплуатации месторождения;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- технико-экономическое обоснование разработки и эксплуатации месторождения;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- технологическую схему проведения работ;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- проект разработки (опытно-промышленной разработки, пробной эксплуатации) месторождения;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6) копия решения государственной экспертизы геологической информации по соответствующему участку недр;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7) копия акта экспертизы, выполненной специализированной научной организацией (в случаях, предусмотренных законодательством Российской Федерации или техническими условиями на проектирование месторождения).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 xml:space="preserve">8)  </w:t>
      </w:r>
      <w:proofErr w:type="spellStart"/>
      <w:r w:rsidRPr="000D032A">
        <w:rPr>
          <w:rFonts w:ascii="Times New Roman" w:eastAsia="Calibri" w:hAnsi="Times New Roman" w:cs="Times New Roman"/>
          <w:i/>
        </w:rPr>
        <w:t>выкопировка</w:t>
      </w:r>
      <w:proofErr w:type="spellEnd"/>
      <w:r w:rsidRPr="000D032A">
        <w:rPr>
          <w:rFonts w:ascii="Times New Roman" w:eastAsia="Calibri" w:hAnsi="Times New Roman" w:cs="Times New Roman"/>
          <w:i/>
        </w:rPr>
        <w:t xml:space="preserve"> из действующей откорректированной на дату подачи заявки лоцманской карты с нанесенными на ней границами месторождения.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>9) сопроводительное письмо, в котором заявитель указывает, что он хочет согласовать или на что, он хочет получить технические условия.</w:t>
      </w:r>
    </w:p>
    <w:p w:rsidR="000D032A" w:rsidRPr="000D032A" w:rsidRDefault="000D032A" w:rsidP="000D0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0D032A">
        <w:rPr>
          <w:rFonts w:ascii="Times New Roman" w:eastAsia="Calibri" w:hAnsi="Times New Roman" w:cs="Times New Roman"/>
          <w:i/>
        </w:rPr>
        <w:t xml:space="preserve">  Пользователь участка недр ежегодно представляет в Управление </w:t>
      </w:r>
      <w:r w:rsidRPr="000D032A">
        <w:rPr>
          <w:rFonts w:ascii="Times New Roman" w:hAnsi="Times New Roman" w:cs="Times New Roman"/>
          <w:i/>
        </w:rPr>
        <w:t>Администрации</w:t>
      </w:r>
      <w:r w:rsidRPr="000D032A">
        <w:rPr>
          <w:rFonts w:ascii="Times New Roman" w:eastAsia="Calibri" w:hAnsi="Times New Roman" w:cs="Times New Roman"/>
          <w:i/>
        </w:rPr>
        <w:t xml:space="preserve"> согласованный в установленном законодательством Российской Федерации порядке план горных работ. По результатам рассмотрения плана горных работ Управление </w:t>
      </w:r>
      <w:r w:rsidRPr="000D032A">
        <w:rPr>
          <w:rFonts w:ascii="Times New Roman" w:hAnsi="Times New Roman" w:cs="Times New Roman"/>
          <w:i/>
        </w:rPr>
        <w:t>Администрации</w:t>
      </w:r>
      <w:r w:rsidRPr="000D032A">
        <w:rPr>
          <w:rFonts w:ascii="Times New Roman" w:eastAsia="Calibri" w:hAnsi="Times New Roman" w:cs="Times New Roman"/>
          <w:i/>
        </w:rPr>
        <w:t xml:space="preserve"> выдает пользователю участка недр заключение о соответствии деятельности на участке недр условиям безопасности судоходства.</w:t>
      </w:r>
    </w:p>
    <w:sectPr w:rsidR="000D032A" w:rsidRPr="000D032A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57C4"/>
    <w:multiLevelType w:val="multilevel"/>
    <w:tmpl w:val="CF90518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4">
    <w:nsid w:val="1BC33EFE"/>
    <w:multiLevelType w:val="hybridMultilevel"/>
    <w:tmpl w:val="68C4803A"/>
    <w:lvl w:ilvl="0" w:tplc="7FE8894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06E320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6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9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40210418"/>
    <w:multiLevelType w:val="hybridMultilevel"/>
    <w:tmpl w:val="1B98E806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2">
    <w:nsid w:val="50767A1D"/>
    <w:multiLevelType w:val="multilevel"/>
    <w:tmpl w:val="B94AC5A8"/>
    <w:lvl w:ilvl="0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3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4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B80"/>
    <w:rsid w:val="00007036"/>
    <w:rsid w:val="0009573C"/>
    <w:rsid w:val="000D032A"/>
    <w:rsid w:val="001A650F"/>
    <w:rsid w:val="00237E47"/>
    <w:rsid w:val="00354AD9"/>
    <w:rsid w:val="00385DD9"/>
    <w:rsid w:val="00400EF8"/>
    <w:rsid w:val="005D6AD8"/>
    <w:rsid w:val="00643711"/>
    <w:rsid w:val="00652B80"/>
    <w:rsid w:val="00714F5D"/>
    <w:rsid w:val="007449C4"/>
    <w:rsid w:val="00991B03"/>
    <w:rsid w:val="009C1E9B"/>
    <w:rsid w:val="00A633DF"/>
    <w:rsid w:val="00CB2EAC"/>
    <w:rsid w:val="00E6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10</cp:revision>
  <dcterms:created xsi:type="dcterms:W3CDTF">2017-01-09T06:34:00Z</dcterms:created>
  <dcterms:modified xsi:type="dcterms:W3CDTF">2017-01-13T06:08:00Z</dcterms:modified>
</cp:coreProperties>
</file>