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B" w:rsidRDefault="0096555B" w:rsidP="00965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A1">
        <w:rPr>
          <w:rFonts w:ascii="Times New Roman" w:hAnsi="Times New Roman" w:cs="Times New Roman"/>
          <w:b/>
          <w:sz w:val="28"/>
          <w:szCs w:val="28"/>
        </w:rPr>
        <w:t>Перечень бесхозяйных вещей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конец навигации 2020</w:t>
      </w:r>
      <w:r w:rsidRPr="009460A1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07DCE" w:rsidRDefault="0096555B" w:rsidP="0096555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Нижегородского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РВПиС</w:t>
      </w:r>
      <w:bookmarkStart w:id="0" w:name="_GoBack"/>
      <w:bookmarkEnd w:id="0"/>
      <w:proofErr w:type="spellEnd"/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61"/>
        <w:gridCol w:w="1884"/>
        <w:gridCol w:w="1586"/>
        <w:gridCol w:w="1516"/>
        <w:gridCol w:w="1927"/>
        <w:gridCol w:w="971"/>
        <w:gridCol w:w="528"/>
        <w:gridCol w:w="259"/>
        <w:gridCol w:w="528"/>
      </w:tblGrid>
      <w:tr w:rsidR="007F6CA3" w:rsidRPr="007F6CA3" w:rsidTr="003E0890">
        <w:trPr>
          <w:trHeight w:val="14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spellStart"/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в бассейне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географических координатах местонахождения бесхозяйной вещи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бесхозяйной вещи (затоплено, полузатоплено, на берегу)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бесхозяйной вещи (описание, размеры)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внесения в перечень / год удаления с перечня</w:t>
            </w:r>
          </w:p>
        </w:tc>
      </w:tr>
      <w:tr w:rsidR="007F6CA3" w:rsidRPr="007F6CA3" w:rsidTr="003E0890">
        <w:trPr>
          <w:trHeight w:val="2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F6CA3" w:rsidRPr="007F6CA3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7F6CA3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Бригада №1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рославль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511,3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57°41´48.72´´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39°48´42.60´´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522,3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ухвостье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полуострова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57°37´0.16´´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39°54´59.87´´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ширина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≈ 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522,5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приверх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острова Савинский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57°36´53.03´´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39°55´3.02´´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57°36´30.23´´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39°54´42.54´´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50м*5м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57°36´37.56´´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39°55´29.81´´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57°36´37.52´´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39°55´29.30´´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57°36´38.2´´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39°55´29.51´´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57°36´38.19´´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39°55´28.97´´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57°36´40.00´´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39°55´27.85´´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523,13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57°36´32.69´´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39°55´17.49´´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57°36´31.08´´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39°55´20.98´´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с надстройкой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57°36´31.38´´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39°55´21.61´´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понтон с надстройкой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57°36´31.87´´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39°55´22.57´´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понтон, 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ухвостья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57°36´21.08´´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39°55´26.82´´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с надстройкой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57°36´14.76´´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39°55´41.42´´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57°36´14.41´´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39°55´40.67´´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понтон с надстройкой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57°32´52.75´´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40°00´05.55´´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притоплено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Ярославский р-н, Ярославская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540,95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57°34´21.36´´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40°08´57.66´´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541,2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57°34´6.54´´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40°09´43.98´´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E0890" w:rsidRPr="003E0890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Бригада №2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Некрасовский р-н, Ярославская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572,5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57°44´37.44´´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40°30´5.68´´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дебаркадера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Старое 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1,9 км,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57°46´30.79´´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40°54´6.59´´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Старое 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2,1 км,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57°46´34.62´´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40°54´4.56´´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дебаркадера (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6м*4м видимая часть)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Костромской р-н, Костромская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Старое 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3,15 км,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57°47´17.99´´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40°54´4.55´´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30м*15м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Старое 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3,25 км,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57°47´18.36´´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40°54´9.41´´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Старое 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3,3 км,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57°47´16.08´´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40°54´21.18´´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57°45´42.58´´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40°54´1.63´´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6м*6м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602,0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57°44´53.66´´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40°57´12.73´´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р-н, Костромская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608,0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57°42´34.24´´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40°59´37.47´´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т/х типа "РТ"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E0890" w:rsidRPr="003E0890" w:rsidTr="003E0890">
        <w:trPr>
          <w:trHeight w:val="10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621,6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57°36´4.38´´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41°06´10.44´´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5м*2м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57°35´17.86´´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41°05´46.06´´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н/н баржи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57°30´2.04´´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41°08´20.28´´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олгореченск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Костромская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638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р.Шача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57°27´41.59´´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41°12´1.14´´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 около 70 м (баржа "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Шубаны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Ивановская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657,5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57°27´49.56´´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41°29´50.10´´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катера типа "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Адмиралтеец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р-н, Костромская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659,4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57°27´52.99´´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41°31´45.26´´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659,45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57°27´50.70´´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41°31´48.36´´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Заволжский р-н, Ивановская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665,5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баржи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Вичугский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р-н, Ивановская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677,7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57°25´25.20´´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41°46´53.74´´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по перевозке сыпучих материалов, 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681,0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мыс острова)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57°24´13.08´´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41°49´43.5´´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681,0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мыс острова)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57°24´13.08´´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41°49´43.5´´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2,0 км от основного с/х,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57°24´4.49´´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41°48´44.81´´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баржи г/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причал)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2,5 км от основного с/х,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57°23´42.07´´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41°48´4.30´´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т/х типа "ПС"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15м*5м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2,5 км от основного с/х,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57°23´42.53´´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41°48´3.90´´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урезе,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носовая часть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т/х типа "ПС" (используется как причал)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15м*5м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Заволжский р-н, Ивановская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705,5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57°27´45.78´´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42°08´52.98´´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20м*6м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Адм. городского округа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инешма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р.Кинешемка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57°26´24.22´´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42°10´22.58´´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3E0890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Бригада №3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Кинешемский р-н, Ивановская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723,2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57°26´29.94´´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42°24´52.5´´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≈30м*3м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57°25´20.23´´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42°38´2.43´´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секция понтона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топлякоподъемника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паромная площадка 25м×10м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катера типа "Костромич" ≈17м*4м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Юрьевецкий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р-он, Ивановской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лнать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 траверзе 4 км у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с.Аксениха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57°20´15.45´´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42°50´44.57´´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нефтеналивной баржи 60м×10м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лнать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 траверзе 4 км у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с.Аксениха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57°20´15.00´´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42°50´34.44´´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≈30м*3м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778,5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(в районе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Юрьевецкого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57°16´13.21´´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43°05´40.32´´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затоплено, засыпано грунтом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баржи, используется как место выгрузки ≈60м*8м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778,9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57°16´3.98´´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43°05´32.74´´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подтоплена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баржи-бункера (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затоплена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волнолом) ≈10м*4м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778,9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57°16´13.38´´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43°05´25.95´´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подтоплена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≈20м*9м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Пучежский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Ивановская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813,0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р.Родинка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56°58´20.83´´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43°10´50.99´´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≈2м*2м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813,2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56°58´55.32´´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43°15´5.88´´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829,2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56°49´47.17´´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43°13´30.21´´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притоплено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урезе)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10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829,2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56°49´47.63´´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43°13´30.05´´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≈6м*4м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829,5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56°50´16.19´´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43°19´55.72´´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≈45м*9м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829,5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56°49´37.18´´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43°13´20.68´´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56°45´59.32´´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43°15´57.08´´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≈10м*3м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56°45´59.68´´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43°15´57.05´´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≈23м*3м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56°46´0.10´´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43°15´56.99´´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≈10м*3м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56°46´0.67´´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43°15´56.72´´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≈10м*3м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56°46´1.26´´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43°15´56.37´´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≈10м*3м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56°45´37.26´´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43°15´50.14´´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≈20м*3м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837,8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56°46´5.28´´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43°21´21.38´´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≈12м*3м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838,0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р.Санохта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км от основного с/х)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56°44´52.70´´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43°14´57.13´´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≈8м*4м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838,0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р.Санохта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км от основного с/х)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56°44´43.61´´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43°13´47.96´´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береговой полосе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≈8м*4м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838,0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р.Санохта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 от основного с/х)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56°44´18.29´´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43°12´27.26´´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(длина </w:t>
            </w:r>
            <w:r w:rsidRPr="003E08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≈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231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839,4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56°45´22.06´´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43°21´30.23´´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урезе, 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инв.№21627, лит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(ФГБОУ ВО "Нижегородский государственный педагогический университет имени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Козьмы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Минина") ≈20м*8м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840,5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н.п.Губцево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56°42´13.12´´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43°14´10.95´´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н/н баржи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≈25м*5м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н.п.Губцево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56°42´14.15´´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43°14´13.57´´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н/н баржи (используется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≈25м*5м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845,4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56°42´40.76´´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43°22´8.94´´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≈5м*3м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845,5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56°42´37.10´´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43°22´13.13´´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грузового т/х г/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≈20м*4м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Бригада №4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852,3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межшлюзовой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бьеф)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56°40´5.98´´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43°27´6.50´´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урезе)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Балахнинский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872,2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заливе ниже опоры ЛЭП, ближе к носку)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56°30´37.55´´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43°36´2.04´´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872,2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заливе ниже опоры ЛЭП)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56°30´37.61´´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43°36´4.23´´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Бригада №5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г.Н.Новгород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6,8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(з-н 25 лет Октября,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56°16´36.29´´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43°57´32.40´´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≈30м*10м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(з-н 25 лет Октября)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56°16´28.86´´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43°57´26.21´´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проекта Р-376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(з-н 25 лет Октября,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56°16´25.32´´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43°57´29.51´´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судна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56°13´13.85´´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43°52´54.38´´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судно типа КС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зержинск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Нижегородской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30,7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р.Ока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56°12´20.32´´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43°40´28.04´´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≈20м*7м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56°12´20.05´´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43°40´29.35´´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≈30м*9м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56°12´19.59´´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43°40´28.57´´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Бригада №6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901,7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(з-н Сибирский)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56°21´38.95´´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43°56´27.37´´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≈20м*8м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901,8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(з-н Сибирский)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56°21´36.06´´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43°56´31.58´´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т/х типа "Ярославец"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902,0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(з-н Сибирский)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56°21´27.94´´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43°56´34.52´´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т/х типа "МО" ("МО-12" ФГУП "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Марилес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≈30м*5м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907,5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(в носке затона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56°20´31.20´´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44°00´51.24´´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907,5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(в носке затона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56°20´35.48´´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44°00´47.51´´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≈45м*15м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(з-н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56°20´38.41´´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44°01´23.45´´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берегу 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кустах)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≈30м*10м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г.Н.Новгород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908,0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56°19´54.75´´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44°01´23.79´´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(исп. в качестве причала паром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ереправы) 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909,2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(с внешней стороны дамбы Гребного канала)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56°19´51.70´´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44°02´36.94´´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909,3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56°20´27.72´´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44°02´34.94´´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(исп. в качестве причала паром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ереправы) размеры определить не возможно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911,2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(з-н Теплоход,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56°20´30.02´´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44°04´29.31´´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г.Н.Новгород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916,2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правый берег (в затоне)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56°17´58.55´´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44°06´28.53´´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920,5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(з-н Борская БТОФ)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56°17´4.89´´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44°10´34.18´´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(воложка к борской БТОФ)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56°16´36.74´´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44°11´6.45´´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берегу 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кустах)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≈35м*10м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Кстовский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р-он,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936,0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56°09´29.20´´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44°14´42.12´´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957,1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(з-н Память Парижской коммуны,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56°05´45.76´´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44°30´32.53´´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р-он,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993,5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56°02´54.75´´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45°01´47.61´´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т/х типа "МО"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993,6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(вход в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56°03´59.65´´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45°01´56.55´´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993,6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(вход в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56°03´59.67´´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45°01´59.08´´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Бригада №7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Воротынский р-он,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1073,4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р.Хмелевка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56°08´26.25´´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46°02´23.32´´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баржи 3000 т  ≈50м*10м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1073,4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(устье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р.Хмелевка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56°08´23.36´´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46°02´25.88´´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 ≈35м*8м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озьмодемьянск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Республика Марий Эл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(заход к 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56°20´15.12´´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46°35´50.59´´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56°20´23.09´´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46°35´45.42´´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56°20´14.89´´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46°35´43.64´´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берегу, 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засыпаны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грунтом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баржи (используются как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E0890" w:rsidRPr="003E0890" w:rsidTr="003E0890">
        <w:trPr>
          <w:trHeight w:val="7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56°20´1.37´´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46°35´42.54´´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56°20´34.06´´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46°35´39.46´´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E0890" w:rsidRPr="003E0890" w:rsidTr="003E0890">
        <w:trPr>
          <w:trHeight w:val="11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56°20´16.42´´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46°35´28.30´´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≈15м*8м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56°20´3.56´´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46°35´37.84´´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неизвестного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≈60м*10м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5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56°19´50.79´´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46°35´42.01´´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 ≈20м*6м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240DBA">
        <w:trPr>
          <w:trHeight w:val="333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Бригада №8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Воскресенский р-н Нижегородская обл.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107,5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етлуга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н.п.Успенское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затоне в стороне от судового хода)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56°42´24.4´´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45°51´35.3´´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Брандвахты-пристани без надстройки ≈30м*8м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107,5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етлуга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н.п.Успенское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затоне в стороне от судового хода)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56°42´22.1´´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45°51´35.3´´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пожарной плавучей станции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етлуга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н.п.Сухоборка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56°43´56.0´´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45°45´01.9´´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межень полузатоплено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днище баржи-площадки 200 т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2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етлуга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56°43´52.28´´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45°44´59.49´´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- площадка от наплавного моста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етлуга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о.п.им.Михеева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950 м выше от входа в затон)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56°48´20.00´´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45°30´17.28´´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русле у уреза воды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днище 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баржи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срезанное по шпангоуты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Горномарийский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Республика Марий Эл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27,3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(Мишкин яр)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56°02´13.6´´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46°09´52.5´´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 берега в кустах)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баржа-площадка (размеры определить не возможно)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E0890" w:rsidRPr="003E0890" w:rsidTr="003E0890">
        <w:trPr>
          <w:trHeight w:val="10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Республика Чувашия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33,8 км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(Совхозный яр)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56°01´56.2´´</w:t>
            </w: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46°15´48.1´´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водой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баржа-площадка (осталась только подводная часть, заилена)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7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A3" w:rsidRPr="003E0890" w:rsidRDefault="007F6CA3" w:rsidP="00240DBA">
            <w:pPr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F6CA3" w:rsidRPr="003E0890" w:rsidRDefault="003E0890">
      <w:r w:rsidRPr="003E0890">
        <w:t>*- в навигацию визуально не определяется, поэтому определить наличие и его местонахождение не представляется возможным</w:t>
      </w:r>
    </w:p>
    <w:sectPr w:rsidR="007F6CA3" w:rsidRPr="003E0890" w:rsidSect="007F6C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5"/>
    <w:rsid w:val="00107DCE"/>
    <w:rsid w:val="00240DBA"/>
    <w:rsid w:val="003E0890"/>
    <w:rsid w:val="007F6CA3"/>
    <w:rsid w:val="0096555B"/>
    <w:rsid w:val="00B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3</cp:revision>
  <dcterms:created xsi:type="dcterms:W3CDTF">2021-02-11T11:00:00Z</dcterms:created>
  <dcterms:modified xsi:type="dcterms:W3CDTF">2021-02-11T11:11:00Z</dcterms:modified>
</cp:coreProperties>
</file>