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0" w:rsidRPr="000F018C" w:rsidRDefault="004D08A0" w:rsidP="00203531">
      <w:pPr>
        <w:spacing w:after="120"/>
        <w:jc w:val="right"/>
        <w:rPr>
          <w:rFonts w:ascii="Times New Roman" w:hAnsi="Times New Roman"/>
        </w:rPr>
      </w:pPr>
      <w:r w:rsidRPr="000F018C">
        <w:rPr>
          <w:rFonts w:ascii="Times New Roman" w:hAnsi="Times New Roman"/>
        </w:rPr>
        <w:t>Форма 9д–3</w:t>
      </w:r>
    </w:p>
    <w:p w:rsidR="00977791" w:rsidRPr="000F018C" w:rsidRDefault="00977791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8C">
        <w:rPr>
          <w:rFonts w:ascii="Times New Roman" w:hAnsi="Times New Roman"/>
          <w:b/>
          <w:bCs/>
          <w:sz w:val="24"/>
          <w:szCs w:val="24"/>
        </w:rPr>
        <w:t>Информация об условиях, на которых осуществляется выполнение (оказание)регулируемых работ (услуг) по использованию инфраструктурывнутренних водных путей</w:t>
      </w:r>
    </w:p>
    <w:p w:rsidR="004100E6" w:rsidRPr="000F018C" w:rsidRDefault="004100E6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731E" w:rsidRPr="000F018C" w:rsidRDefault="00BF731E" w:rsidP="00203531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предоставляемая:  </w:t>
      </w:r>
      <w:r w:rsidRPr="000F018C">
        <w:rPr>
          <w:rFonts w:ascii="Times New Roman" w:hAnsi="Times New Roman"/>
          <w:b/>
          <w:u w:val="single"/>
        </w:rPr>
        <w:t>ФБУ «Администрация Волжского бассейна»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на </w:t>
      </w:r>
      <w:proofErr w:type="gramStart"/>
      <w:r w:rsidRPr="000F018C">
        <w:rPr>
          <w:rFonts w:ascii="Times New Roman" w:hAnsi="Times New Roman"/>
        </w:rPr>
        <w:t>территории  областей</w:t>
      </w:r>
      <w:proofErr w:type="gramEnd"/>
      <w:r w:rsidRPr="000F018C">
        <w:rPr>
          <w:rFonts w:ascii="Times New Roman" w:hAnsi="Times New Roman"/>
        </w:rPr>
        <w:t xml:space="preserve">: </w:t>
      </w:r>
      <w:r w:rsidRPr="000F018C">
        <w:rPr>
          <w:rFonts w:ascii="Times New Roman" w:hAnsi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>за период</w:t>
      </w:r>
      <w:r w:rsidR="00A44E72">
        <w:rPr>
          <w:rFonts w:ascii="Times New Roman" w:hAnsi="Times New Roman"/>
        </w:rPr>
        <w:t>:</w:t>
      </w:r>
      <w:r w:rsidR="00D76EDA">
        <w:rPr>
          <w:rFonts w:ascii="Times New Roman" w:hAnsi="Times New Roman"/>
        </w:rPr>
        <w:t xml:space="preserve"> </w:t>
      </w:r>
      <w:r w:rsidR="00C94BA1" w:rsidRPr="00FD08A4">
        <w:rPr>
          <w:rFonts w:ascii="Times New Roman" w:hAnsi="Times New Roman"/>
          <w:b/>
          <w:u w:val="single"/>
        </w:rPr>
        <w:t>2</w:t>
      </w:r>
      <w:r w:rsidR="007406D3" w:rsidRPr="00FD08A4">
        <w:rPr>
          <w:rFonts w:ascii="Times New Roman" w:hAnsi="Times New Roman"/>
          <w:b/>
          <w:u w:val="single"/>
        </w:rPr>
        <w:t>0</w:t>
      </w:r>
      <w:r w:rsidR="00FE5ECF" w:rsidRPr="00FD08A4">
        <w:rPr>
          <w:rFonts w:ascii="Times New Roman" w:hAnsi="Times New Roman"/>
          <w:b/>
          <w:u w:val="single"/>
        </w:rPr>
        <w:t>2</w:t>
      </w:r>
      <w:r w:rsidR="00FD08A4" w:rsidRPr="00FD08A4">
        <w:rPr>
          <w:rFonts w:ascii="Times New Roman" w:hAnsi="Times New Roman"/>
          <w:b/>
          <w:u w:val="single"/>
        </w:rPr>
        <w:t>4</w:t>
      </w:r>
      <w:r w:rsidR="00C94BA1" w:rsidRPr="00FD08A4">
        <w:rPr>
          <w:rFonts w:ascii="Times New Roman" w:hAnsi="Times New Roman"/>
          <w:b/>
          <w:u w:val="single"/>
        </w:rPr>
        <w:t xml:space="preserve"> </w:t>
      </w:r>
      <w:r w:rsidR="007406D3" w:rsidRPr="00FD08A4">
        <w:rPr>
          <w:rFonts w:ascii="Times New Roman" w:hAnsi="Times New Roman"/>
          <w:b/>
          <w:u w:val="single"/>
        </w:rPr>
        <w:t>г</w:t>
      </w:r>
      <w:r w:rsidR="003570CD" w:rsidRPr="00FD08A4">
        <w:rPr>
          <w:rFonts w:ascii="Times New Roman" w:hAnsi="Times New Roman"/>
          <w:b/>
          <w:u w:val="single"/>
        </w:rPr>
        <w:t>од</w:t>
      </w:r>
      <w:bookmarkStart w:id="0" w:name="_GoBack"/>
      <w:bookmarkEnd w:id="0"/>
    </w:p>
    <w:p w:rsidR="00060F3E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</w:rPr>
        <w:t xml:space="preserve">Сведения о юридическом </w:t>
      </w:r>
      <w:proofErr w:type="gramStart"/>
      <w:r w:rsidRPr="000F018C">
        <w:rPr>
          <w:rFonts w:ascii="Times New Roman" w:hAnsi="Times New Roman"/>
        </w:rPr>
        <w:t xml:space="preserve">лице:  </w:t>
      </w:r>
      <w:r w:rsidRPr="000F018C">
        <w:rPr>
          <w:rFonts w:ascii="Times New Roman" w:hAnsi="Times New Roman"/>
          <w:b/>
          <w:u w:val="single"/>
        </w:rPr>
        <w:t>ФБУ</w:t>
      </w:r>
      <w:proofErr w:type="gramEnd"/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«Администрация Волжского бассейна»;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  <w:b/>
          <w:u w:val="single"/>
        </w:rPr>
        <w:t>603001, г.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Нижний Новгород, ул. Рождественская, д. 21</w:t>
      </w:r>
      <w:r w:rsidR="002768FB" w:rsidRPr="000F018C">
        <w:rPr>
          <w:rFonts w:ascii="Times New Roman" w:hAnsi="Times New Roman"/>
          <w:b/>
          <w:u w:val="single"/>
        </w:rPr>
        <w:t> «</w:t>
      </w:r>
      <w:r w:rsidRPr="000F018C">
        <w:rPr>
          <w:rFonts w:ascii="Times New Roman" w:hAnsi="Times New Roman"/>
          <w:b/>
          <w:u w:val="single"/>
        </w:rPr>
        <w:t>Б</w:t>
      </w:r>
      <w:r w:rsidR="002768FB" w:rsidRPr="000F018C">
        <w:rPr>
          <w:rFonts w:ascii="Times New Roman" w:hAnsi="Times New Roman"/>
          <w:b/>
          <w:u w:val="single"/>
        </w:rPr>
        <w:t>»</w:t>
      </w:r>
      <w:r w:rsidRPr="000F018C">
        <w:rPr>
          <w:rFonts w:ascii="Times New Roman" w:hAnsi="Times New Roman"/>
          <w:b/>
          <w:u w:val="single"/>
        </w:rPr>
        <w:t>;</w:t>
      </w:r>
    </w:p>
    <w:p w:rsidR="00BF731E" w:rsidRDefault="00203531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</w:t>
      </w:r>
      <w:r w:rsidR="00BF731E" w:rsidRPr="000F018C">
        <w:rPr>
          <w:rFonts w:ascii="Times New Roman" w:hAnsi="Times New Roman"/>
          <w:b/>
          <w:u w:val="single"/>
        </w:rPr>
        <w:t>уководитель</w:t>
      </w:r>
      <w:r>
        <w:rPr>
          <w:rFonts w:ascii="Times New Roman" w:hAnsi="Times New Roman"/>
          <w:b/>
          <w:u w:val="single"/>
        </w:rPr>
        <w:t>:</w:t>
      </w:r>
      <w:r w:rsidR="00BF731E" w:rsidRPr="000F018C">
        <w:rPr>
          <w:rFonts w:ascii="Times New Roman" w:hAnsi="Times New Roman"/>
          <w:b/>
          <w:u w:val="single"/>
        </w:rPr>
        <w:t xml:space="preserve"> Бессмертный Дмитрий Эдуардович, тел. (831) 431-33-00</w:t>
      </w:r>
    </w:p>
    <w:p w:rsidR="004D4FD7" w:rsidRPr="000F018C" w:rsidRDefault="004D4FD7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4100E6" w:rsidRPr="000F018C" w:rsidRDefault="004100E6" w:rsidP="00785A89">
      <w:pPr>
        <w:tabs>
          <w:tab w:val="left" w:pos="9072"/>
        </w:tabs>
        <w:spacing w:after="0" w:line="240" w:lineRule="auto"/>
        <w:ind w:right="578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DA7957" w:rsidRPr="000F018C" w:rsidTr="00DD799A">
        <w:trPr>
          <w:cantSplit/>
          <w:trHeight w:val="2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регулируемых работ (услуг) по использованию инфраструктуры внутренних водных путей</w:t>
            </w:r>
          </w:p>
        </w:tc>
        <w:tc>
          <w:tcPr>
            <w:tcW w:w="4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DA7957" w:rsidRPr="000F018C" w:rsidTr="00DD799A">
        <w:trPr>
          <w:cantSplit/>
          <w:trHeight w:val="2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выполнения (оказания) регулируемых работ (услуг)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условия, определяемые договором на выполнение (оказание) регулируемых работ (услуг) по использованию инфраструктуры внутренних водных путей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доступа к регулируемым работам (услугам) по использованию инфраструктуры внутренних водных путей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выполнения (оказания) регулируемых работ (услуг) по использованию инфраструктуры внутренних водных путей</w:t>
            </w:r>
          </w:p>
        </w:tc>
      </w:tr>
      <w:tr w:rsidR="00F1184F" w:rsidRPr="0002668A" w:rsidTr="00432A45"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893125" w:rsidTr="0079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4C1F4F" w:rsidRDefault="00C94BA1" w:rsidP="00C94BA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, 28.04.2008, № 17, ст. 1887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454D81" w:rsidRDefault="00C94BA1" w:rsidP="00C94BA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/>
                <w:sz w:val="16"/>
                <w:szCs w:val="16"/>
              </w:rPr>
            </w:pPr>
            <w:r w:rsidRPr="00454D8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"Российская газета", № 131, 17.07.2009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94BA1" w:rsidRPr="000F018C" w:rsidRDefault="00C94BA1" w:rsidP="008F5D7F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56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 xml:space="preserve">Приказ ФБУ «Администрация Волжского бассейна» от </w:t>
            </w:r>
            <w:r w:rsidR="008F5D7F">
              <w:rPr>
                <w:rFonts w:ascii="Times New Roman" w:hAnsi="Times New Roman"/>
                <w:sz w:val="16"/>
                <w:szCs w:val="16"/>
              </w:rPr>
              <w:t>18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8F5D7F">
              <w:rPr>
                <w:rFonts w:ascii="Times New Roman" w:hAnsi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8F5D7F">
              <w:rPr>
                <w:rFonts w:ascii="Times New Roman" w:hAnsi="Times New Roman"/>
                <w:sz w:val="16"/>
                <w:szCs w:val="16"/>
              </w:rPr>
              <w:t>36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3005E6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5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«Организация радиосвязи и мониторинга движения судов в границах Волжского бассейна на навигацию 202</w:t>
            </w:r>
            <w:r w:rsidR="008F5D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Договор оказания услуг по использованию инфраструктуры внутренних водных путей Волжского бассейна в навигацию 202</w:t>
            </w:r>
            <w:r w:rsidR="003E1A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года, утвержденный Руководителем ФБУ «Администрация Волжского бассейна» 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1)КВВТ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24-ФЗ</w:t>
            </w:r>
          </w:p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2)Приказ Минтранса РФ от 01.03.2010 № 47 "Об утверждении Порядка диспетчерского регулирования движения судов на внутренних водных путях Российской Федерации"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Источник публикации: «Российская газета» № 98 от 07.05.2010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125">
              <w:rPr>
                <w:rFonts w:ascii="Times New Roman" w:hAnsi="Times New Roman"/>
                <w:sz w:val="16"/>
                <w:szCs w:val="16"/>
              </w:rPr>
              <w:t>3) Приказ Минтранса России от 19.01.2018. №19 «Правила плавания судов по внутренним водным путям».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) Приказ Минтранса России от 02.09.2018 № 282 «Правил движения и стоянки судов в Волжском бассейне внутренних водны</w:t>
            </w:r>
            <w:r>
              <w:rPr>
                <w:rFonts w:ascii="Times New Roman" w:hAnsi="Times New Roman"/>
                <w:sz w:val="16"/>
                <w:szCs w:val="16"/>
              </w:rPr>
              <w:t>х путей Российской Федерации».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D16" w:rsidRDefault="00744D16">
      <w:r>
        <w:br w:type="page"/>
      </w: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449"/>
        <w:gridCol w:w="2276"/>
        <w:gridCol w:w="2593"/>
        <w:gridCol w:w="4154"/>
        <w:gridCol w:w="3089"/>
      </w:tblGrid>
      <w:tr w:rsidR="00744D16" w:rsidRPr="0002668A" w:rsidTr="00C94BA1">
        <w:trPr>
          <w:cantSplit/>
          <w:trHeight w:val="20"/>
          <w:tblHeader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Навигационно-гидрографическое обеспечение условий плавания судов по внутренним водным путям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(«Собрание законодательства РФ», 28.04.2008, № 17, ст. 1887);</w:t>
            </w:r>
          </w:p>
          <w:p w:rsidR="00C94BA1" w:rsidRPr="00C94BA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 w:rsidRPr="00C94BA1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"Российская газета", № 131, 17.07.2009);</w:t>
            </w:r>
          </w:p>
          <w:p w:rsidR="00C94BA1" w:rsidRPr="00C94BA1" w:rsidRDefault="00C94BA1" w:rsidP="004D2A5A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>Приказ ФБУ</w:t>
            </w:r>
            <w:r w:rsidR="004D2A5A">
              <w:rPr>
                <w:rFonts w:ascii="Times New Roman" w:hAnsi="Times New Roman"/>
                <w:sz w:val="16"/>
                <w:szCs w:val="16"/>
              </w:rPr>
              <w:t> 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«Администрация Волжского бассейна» от </w:t>
            </w:r>
            <w:r w:rsidR="00151E0D">
              <w:rPr>
                <w:rFonts w:ascii="Times New Roman" w:hAnsi="Times New Roman"/>
                <w:sz w:val="16"/>
                <w:szCs w:val="16"/>
              </w:rPr>
              <w:t>18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151E0D">
              <w:rPr>
                <w:rFonts w:ascii="Times New Roman" w:hAnsi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151E0D">
              <w:rPr>
                <w:rFonts w:ascii="Times New Roman" w:hAnsi="Times New Roman"/>
                <w:sz w:val="16"/>
                <w:szCs w:val="16"/>
              </w:rPr>
              <w:t>36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Официальный с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айт ФБУ «Администрация Волжского бассейна»</w:t>
            </w:r>
            <w:r w:rsidRPr="00AF5CEC">
              <w:rPr>
                <w:rFonts w:ascii="Times New Roman" w:hAnsi="Times New Roman" w:cs="Times New Roman"/>
                <w:sz w:val="16"/>
                <w:szCs w:val="16"/>
              </w:rPr>
              <w:t xml:space="preserve"> www.волгаводпуть.рф 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6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«Организация радиосвязи и мониторинга движения судов в границах Волжского бассейна на навигацию 202</w:t>
            </w:r>
            <w:r w:rsidR="00151E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Договор оказания услуг по использованию инфраструктуры внутренних водных путей Волжского бассейна в навигацию 202</w:t>
            </w:r>
            <w:r w:rsidR="00151E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C94B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5F1AE2" w:rsidRDefault="00C94BA1" w:rsidP="00C94BA1">
            <w:pPr>
              <w:pStyle w:val="a5"/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Минтранс России Приказ департамента речного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транспорта  от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30.05.1995 № 32 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Положения об обеспечении информацией судовладельцев и судоводи</w:t>
            </w:r>
            <w:r w:rsidRPr="005F1AE2">
              <w:rPr>
                <w:rFonts w:ascii="Times New Roman" w:hAnsi="Times New Roman"/>
                <w:sz w:val="16"/>
                <w:szCs w:val="16"/>
              </w:rPr>
              <w:softHyphen/>
              <w:t>телей о путевых условиях плавания на внутренних судоходных путях Российской Федерации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Положение о картографической деятельности Департамента речного транспорта Министерства транспорта РФ; утверждено заместителем директора Департамента Речного транспорта Министерства транспорта РФ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F1AE2">
              <w:rPr>
                <w:rFonts w:ascii="Times New Roman" w:hAnsi="Times New Roman"/>
                <w:sz w:val="16"/>
                <w:szCs w:val="16"/>
              </w:rPr>
              <w:t>А.М.Зайцевым</w:t>
            </w:r>
            <w:proofErr w:type="spellEnd"/>
            <w:r w:rsidRPr="005F1AE2">
              <w:rPr>
                <w:rFonts w:ascii="Times New Roman" w:hAnsi="Times New Roman"/>
                <w:sz w:val="16"/>
                <w:szCs w:val="16"/>
              </w:rPr>
              <w:t xml:space="preserve"> 11.06.1994.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лоцманской проводки судов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DF668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-5" w:hanging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 основании предоставленной Заявки на выделение лоцманов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1). 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06.11.2020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463 «Об утверждении Положения о лоцманах на внутренних водных путях»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2). Приказ Минтранса РФ от 04.09.2003 № 182 "Об утверждении перечня участков внутренних водных путей Российской Федерации, типов и размеров судов, подлежащих обязательной лоцманской проводке" (Зарегистрировано в Минюсте РФ 17.09.2003 № 5083)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/>
                <w:sz w:val="16"/>
                <w:szCs w:val="16"/>
              </w:rPr>
              <w:t>Обеспечение прохода судов по судоходным гидротехническим сооружениям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151E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«Организация радиосвязи и мониторинга движения судов в границах Волжского бассейна на навигацию 202</w:t>
            </w:r>
            <w:r w:rsidR="00151E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года», утвержденный Руководителем ФБУ «Администрация Волжского бассейна» 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риказ Минтранса России от 03.03.2014 № 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Правила пропуска судов через шлюзы внутренних водных путей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прохода иностранных судов по внутренним водным путям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122D4" w:rsidRDefault="00C94BA1" w:rsidP="00C94BA1">
            <w:pPr>
              <w:pStyle w:val="ConsPlusNormal"/>
              <w:tabs>
                <w:tab w:val="left" w:pos="279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30839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01.03.2010 № 47 "Об утверждении Порядка диспетчерского регулирования движения судов на внутренних водных путях Российской Федерации",(«Российская газета» № 98 от 07.05.2010);</w:t>
            </w:r>
          </w:p>
          <w:p w:rsidR="00C94BA1" w:rsidRPr="00730839" w:rsidRDefault="00C94BA1" w:rsidP="00C94BA1">
            <w:pPr>
              <w:pStyle w:val="a5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0839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16.02.2008 № 85 «Положение о получении разрешения на право плавания судов под флагом иностранного государства по внутренним водным путям Российской Федерации»;</w:t>
            </w:r>
          </w:p>
          <w:p w:rsidR="00C94BA1" w:rsidRPr="00977791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РФ от 12.05.2012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 № 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Правила плавания по ВВП РФ спортивных, парусных судов и прогулочных судов под флагами иностранных государств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94BA1" w:rsidRPr="00A26A20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Ледокольное обеспечение в зимних условиях навигации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pStyle w:val="ConsPlusNormal"/>
              <w:widowControl/>
              <w:tabs>
                <w:tab w:val="left" w:pos="279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81DE4" w:rsidRDefault="00881DE4" w:rsidP="00EF6C21">
      <w:pPr>
        <w:pStyle w:val="ConsPlusNormal"/>
        <w:widowControl/>
        <w:ind w:firstLine="0"/>
        <w:jc w:val="both"/>
      </w:pPr>
    </w:p>
    <w:sectPr w:rsidR="00881DE4" w:rsidSect="00CC60E1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B55"/>
    <w:multiLevelType w:val="hybridMultilevel"/>
    <w:tmpl w:val="3C641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6A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976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7E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92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4D67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B1CB7"/>
    <w:rsid w:val="0000237A"/>
    <w:rsid w:val="0000390D"/>
    <w:rsid w:val="00013AD5"/>
    <w:rsid w:val="0002259A"/>
    <w:rsid w:val="0002668A"/>
    <w:rsid w:val="00030503"/>
    <w:rsid w:val="00030D32"/>
    <w:rsid w:val="000520AB"/>
    <w:rsid w:val="00060F3E"/>
    <w:rsid w:val="00096B4C"/>
    <w:rsid w:val="000971D1"/>
    <w:rsid w:val="000B1CB7"/>
    <w:rsid w:val="000C58C1"/>
    <w:rsid w:val="000D27F8"/>
    <w:rsid w:val="000E064D"/>
    <w:rsid w:val="000F018C"/>
    <w:rsid w:val="00135C89"/>
    <w:rsid w:val="00151E0D"/>
    <w:rsid w:val="00157EDC"/>
    <w:rsid w:val="00192562"/>
    <w:rsid w:val="001940A2"/>
    <w:rsid w:val="001B07B7"/>
    <w:rsid w:val="001D2BB9"/>
    <w:rsid w:val="001E00A6"/>
    <w:rsid w:val="001F2315"/>
    <w:rsid w:val="00202777"/>
    <w:rsid w:val="00203531"/>
    <w:rsid w:val="0023131D"/>
    <w:rsid w:val="002768FB"/>
    <w:rsid w:val="0028272A"/>
    <w:rsid w:val="002A00FC"/>
    <w:rsid w:val="002C41F7"/>
    <w:rsid w:val="002D349F"/>
    <w:rsid w:val="002D796F"/>
    <w:rsid w:val="002F1BC8"/>
    <w:rsid w:val="002F4EFF"/>
    <w:rsid w:val="003005E6"/>
    <w:rsid w:val="0033728D"/>
    <w:rsid w:val="003570CD"/>
    <w:rsid w:val="00364948"/>
    <w:rsid w:val="003762A0"/>
    <w:rsid w:val="0038037A"/>
    <w:rsid w:val="0039239B"/>
    <w:rsid w:val="003E1A73"/>
    <w:rsid w:val="003E72CA"/>
    <w:rsid w:val="003F2BA5"/>
    <w:rsid w:val="004100E6"/>
    <w:rsid w:val="00426006"/>
    <w:rsid w:val="00430A5F"/>
    <w:rsid w:val="00432A45"/>
    <w:rsid w:val="00454D81"/>
    <w:rsid w:val="004677CB"/>
    <w:rsid w:val="00480B68"/>
    <w:rsid w:val="00496BA2"/>
    <w:rsid w:val="004A0CFA"/>
    <w:rsid w:val="004A6DB5"/>
    <w:rsid w:val="004C1F4F"/>
    <w:rsid w:val="004D08A0"/>
    <w:rsid w:val="004D2A5A"/>
    <w:rsid w:val="004D4FD7"/>
    <w:rsid w:val="00523364"/>
    <w:rsid w:val="005257EC"/>
    <w:rsid w:val="00542150"/>
    <w:rsid w:val="005576ED"/>
    <w:rsid w:val="005E42AA"/>
    <w:rsid w:val="005F1AE2"/>
    <w:rsid w:val="00604442"/>
    <w:rsid w:val="0062615D"/>
    <w:rsid w:val="00636440"/>
    <w:rsid w:val="00656F36"/>
    <w:rsid w:val="006952D1"/>
    <w:rsid w:val="006D0027"/>
    <w:rsid w:val="007122D4"/>
    <w:rsid w:val="00717B11"/>
    <w:rsid w:val="007231A6"/>
    <w:rsid w:val="00730839"/>
    <w:rsid w:val="00734FAA"/>
    <w:rsid w:val="007367DD"/>
    <w:rsid w:val="007379DD"/>
    <w:rsid w:val="007406D3"/>
    <w:rsid w:val="00744D16"/>
    <w:rsid w:val="007606E0"/>
    <w:rsid w:val="00761DAE"/>
    <w:rsid w:val="00782DA4"/>
    <w:rsid w:val="00785A89"/>
    <w:rsid w:val="0079108E"/>
    <w:rsid w:val="00796C10"/>
    <w:rsid w:val="007B50F1"/>
    <w:rsid w:val="007C4926"/>
    <w:rsid w:val="007E403D"/>
    <w:rsid w:val="007E421C"/>
    <w:rsid w:val="007E53EC"/>
    <w:rsid w:val="007E77A4"/>
    <w:rsid w:val="00805CEA"/>
    <w:rsid w:val="00841357"/>
    <w:rsid w:val="0088040F"/>
    <w:rsid w:val="00881DE4"/>
    <w:rsid w:val="00893125"/>
    <w:rsid w:val="008A77ED"/>
    <w:rsid w:val="008C0CBA"/>
    <w:rsid w:val="008E3C8E"/>
    <w:rsid w:val="008E62A1"/>
    <w:rsid w:val="008F5D7F"/>
    <w:rsid w:val="008F7D38"/>
    <w:rsid w:val="00901DE7"/>
    <w:rsid w:val="0090279B"/>
    <w:rsid w:val="00934635"/>
    <w:rsid w:val="00941C37"/>
    <w:rsid w:val="009426DC"/>
    <w:rsid w:val="00946A6A"/>
    <w:rsid w:val="00954C93"/>
    <w:rsid w:val="0096120D"/>
    <w:rsid w:val="009625ED"/>
    <w:rsid w:val="0096764E"/>
    <w:rsid w:val="0097025A"/>
    <w:rsid w:val="00970FC7"/>
    <w:rsid w:val="00977791"/>
    <w:rsid w:val="00986908"/>
    <w:rsid w:val="0099558C"/>
    <w:rsid w:val="009A62A0"/>
    <w:rsid w:val="009B18C8"/>
    <w:rsid w:val="009D459A"/>
    <w:rsid w:val="00A04256"/>
    <w:rsid w:val="00A16583"/>
    <w:rsid w:val="00A26A20"/>
    <w:rsid w:val="00A26A93"/>
    <w:rsid w:val="00A44E72"/>
    <w:rsid w:val="00A61076"/>
    <w:rsid w:val="00A66E92"/>
    <w:rsid w:val="00A70BC0"/>
    <w:rsid w:val="00A85E2A"/>
    <w:rsid w:val="00AA68D8"/>
    <w:rsid w:val="00AE15E4"/>
    <w:rsid w:val="00AF5CEC"/>
    <w:rsid w:val="00B02A69"/>
    <w:rsid w:val="00B04D58"/>
    <w:rsid w:val="00B24405"/>
    <w:rsid w:val="00B2525B"/>
    <w:rsid w:val="00B2661A"/>
    <w:rsid w:val="00B2734A"/>
    <w:rsid w:val="00B3169A"/>
    <w:rsid w:val="00B9687D"/>
    <w:rsid w:val="00BD1FC6"/>
    <w:rsid w:val="00BD711A"/>
    <w:rsid w:val="00BF4733"/>
    <w:rsid w:val="00BF731E"/>
    <w:rsid w:val="00C067A2"/>
    <w:rsid w:val="00C20EFA"/>
    <w:rsid w:val="00C34EB1"/>
    <w:rsid w:val="00C665D4"/>
    <w:rsid w:val="00C90D24"/>
    <w:rsid w:val="00C94BA1"/>
    <w:rsid w:val="00CC60E1"/>
    <w:rsid w:val="00CC7EF6"/>
    <w:rsid w:val="00CD36B9"/>
    <w:rsid w:val="00CE1338"/>
    <w:rsid w:val="00D231D6"/>
    <w:rsid w:val="00D469FE"/>
    <w:rsid w:val="00D70343"/>
    <w:rsid w:val="00D757A8"/>
    <w:rsid w:val="00D76EDA"/>
    <w:rsid w:val="00D97354"/>
    <w:rsid w:val="00DA18A2"/>
    <w:rsid w:val="00DA2420"/>
    <w:rsid w:val="00DA7957"/>
    <w:rsid w:val="00DB7F9A"/>
    <w:rsid w:val="00DE594C"/>
    <w:rsid w:val="00DE7F2F"/>
    <w:rsid w:val="00DF6681"/>
    <w:rsid w:val="00E17458"/>
    <w:rsid w:val="00E20433"/>
    <w:rsid w:val="00E23667"/>
    <w:rsid w:val="00E347B2"/>
    <w:rsid w:val="00E34FCF"/>
    <w:rsid w:val="00E44983"/>
    <w:rsid w:val="00E73065"/>
    <w:rsid w:val="00E736C7"/>
    <w:rsid w:val="00E909C6"/>
    <w:rsid w:val="00E96F84"/>
    <w:rsid w:val="00ED2E4C"/>
    <w:rsid w:val="00EE50E8"/>
    <w:rsid w:val="00EF6C21"/>
    <w:rsid w:val="00F1184F"/>
    <w:rsid w:val="00F1579B"/>
    <w:rsid w:val="00F326A5"/>
    <w:rsid w:val="00F52634"/>
    <w:rsid w:val="00F66A6B"/>
    <w:rsid w:val="00F676A4"/>
    <w:rsid w:val="00F7605B"/>
    <w:rsid w:val="00F83E96"/>
    <w:rsid w:val="00F859C8"/>
    <w:rsid w:val="00FA1DB4"/>
    <w:rsid w:val="00FA2D51"/>
    <w:rsid w:val="00FC1B00"/>
    <w:rsid w:val="00FC6C00"/>
    <w:rsid w:val="00FD08A4"/>
    <w:rsid w:val="00FD6A94"/>
    <w:rsid w:val="00FD787B"/>
    <w:rsid w:val="00FE5ECF"/>
    <w:rsid w:val="00FE618C"/>
    <w:rsid w:val="00FE7E95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77E17D-77ED-489A-A703-A53033C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93125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1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25"/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257EC"/>
    <w:pPr>
      <w:spacing w:after="0" w:line="240" w:lineRule="auto"/>
      <w:ind w:left="720" w:firstLine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2F4EFF"/>
    <w:rPr>
      <w:color w:val="0000FF" w:themeColor="hyperlink"/>
      <w:u w:val="single"/>
    </w:rPr>
  </w:style>
  <w:style w:type="character" w:styleId="a7">
    <w:name w:val="FollowedHyperlink"/>
    <w:basedOn w:val="a0"/>
    <w:rsid w:val="004C1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bch2buek4ak3i.xn--p1ai/okazyivaemyie_uslugi/dogovoryi/" TargetMode="External"/><Relationship Id="rId5" Type="http://schemas.openxmlformats.org/officeDocument/2006/relationships/hyperlink" Target="http://xn--80adbch2buek4ak3i.xn--p1ai/okazyivaemyie_uslugi/dogovor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9д-3</vt:lpstr>
    </vt:vector>
  </TitlesOfParts>
  <Company>Reanimator Extreme Edition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9д-3</dc:title>
  <dc:creator>Диспетчерская</dc:creator>
  <cp:lastModifiedBy>Привалов</cp:lastModifiedBy>
  <cp:revision>78</cp:revision>
  <cp:lastPrinted>2019-04-15T11:50:00Z</cp:lastPrinted>
  <dcterms:created xsi:type="dcterms:W3CDTF">2019-04-10T13:50:00Z</dcterms:created>
  <dcterms:modified xsi:type="dcterms:W3CDTF">2025-01-13T06:27:00Z</dcterms:modified>
</cp:coreProperties>
</file>