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F54FD7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F54FD7">
        <w:rPr>
          <w:sz w:val="22"/>
          <w:szCs w:val="22"/>
        </w:rPr>
        <w:t>Форма 9в–3</w:t>
      </w:r>
    </w:p>
    <w:p w:rsidR="005C79DB" w:rsidRPr="00F54FD7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F54FD7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F54FD7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F54FD7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F54FD7">
        <w:rPr>
          <w:sz w:val="22"/>
          <w:szCs w:val="22"/>
        </w:rPr>
        <w:t xml:space="preserve">предоставляемая: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F54FD7">
        <w:rPr>
          <w:sz w:val="22"/>
          <w:szCs w:val="22"/>
        </w:rPr>
        <w:t xml:space="preserve">на территории областей: </w:t>
      </w:r>
      <w:r w:rsidRPr="00F54FD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F54FD7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="00F7559F">
        <w:rPr>
          <w:b/>
          <w:sz w:val="22"/>
          <w:szCs w:val="22"/>
          <w:u w:val="single"/>
        </w:rPr>
        <w:t>полугодие</w:t>
      </w:r>
      <w:r w:rsidRPr="007F639A">
        <w:rPr>
          <w:b/>
          <w:sz w:val="22"/>
          <w:szCs w:val="22"/>
          <w:u w:val="single"/>
        </w:rPr>
        <w:t xml:space="preserve"> </w:t>
      </w:r>
      <w:r w:rsidR="00DE01E2" w:rsidRPr="007F639A">
        <w:rPr>
          <w:b/>
          <w:sz w:val="22"/>
          <w:szCs w:val="22"/>
          <w:u w:val="single"/>
        </w:rPr>
        <w:t>202</w:t>
      </w:r>
      <w:r w:rsidRPr="007F639A">
        <w:rPr>
          <w:b/>
          <w:sz w:val="22"/>
          <w:szCs w:val="22"/>
          <w:u w:val="single"/>
        </w:rPr>
        <w:t>1</w:t>
      </w:r>
      <w:r w:rsidR="004D0C1D" w:rsidRPr="007F639A">
        <w:rPr>
          <w:b/>
          <w:sz w:val="22"/>
          <w:szCs w:val="22"/>
          <w:u w:val="single"/>
        </w:rPr>
        <w:t xml:space="preserve"> г.</w:t>
      </w:r>
      <w:r w:rsidR="004D0C1D" w:rsidRPr="00F54FD7">
        <w:rPr>
          <w:b/>
          <w:sz w:val="22"/>
          <w:szCs w:val="22"/>
          <w:u w:val="single"/>
        </w:rPr>
        <w:t xml:space="preserve"> 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sz w:val="22"/>
          <w:szCs w:val="22"/>
        </w:rPr>
        <w:t xml:space="preserve">Сведения о юридическом лице: 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F54FD7">
        <w:rPr>
          <w:b/>
          <w:sz w:val="22"/>
          <w:szCs w:val="22"/>
          <w:u w:val="single"/>
        </w:rPr>
        <w:t> «</w:t>
      </w:r>
      <w:r w:rsidRPr="00F54FD7">
        <w:rPr>
          <w:b/>
          <w:sz w:val="22"/>
          <w:szCs w:val="22"/>
          <w:u w:val="single"/>
        </w:rPr>
        <w:t>Б</w:t>
      </w:r>
      <w:r w:rsidR="00F92636" w:rsidRPr="00F54FD7">
        <w:rPr>
          <w:b/>
          <w:sz w:val="22"/>
          <w:szCs w:val="22"/>
          <w:u w:val="single"/>
        </w:rPr>
        <w:t>»</w:t>
      </w:r>
      <w:r w:rsidRPr="00F54FD7">
        <w:rPr>
          <w:b/>
          <w:sz w:val="22"/>
          <w:szCs w:val="22"/>
          <w:u w:val="single"/>
        </w:rPr>
        <w:t>;</w:t>
      </w:r>
    </w:p>
    <w:p w:rsidR="00A95DAF" w:rsidRPr="00F54FD7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9E1110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F54FD7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</w:t>
            </w:r>
            <w:r w:rsidRPr="00F54F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Нормативные правовые акты, которыми утверж</w:t>
            </w:r>
            <w:r w:rsidRPr="00F54FD7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F54FD7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F54FD7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F54FD7" w:rsidRDefault="005C79DB" w:rsidP="00364304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F54FD7">
              <w:rPr>
                <w:sz w:val="18"/>
                <w:szCs w:val="18"/>
              </w:rPr>
              <w:t>х</w:t>
            </w:r>
            <w:r w:rsidRPr="00F54FD7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F54FD7" w:rsidRDefault="002B181D" w:rsidP="003A79BC">
      <w:pPr>
        <w:jc w:val="center"/>
        <w:rPr>
          <w:sz w:val="18"/>
          <w:szCs w:val="18"/>
        </w:rPr>
        <w:sectPr w:rsidR="002B181D" w:rsidRPr="00F54FD7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rPr>
          <w:tblHeader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8</w:t>
            </w: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F54FD7" w:rsidRDefault="00B71886" w:rsidP="00ED0E5F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 w:rsidRPr="00F54FD7">
              <w:rPr>
                <w:sz w:val="2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г) «Правила радиосвязи на внутренних водных путях </w:t>
            </w:r>
            <w:r w:rsidRPr="00F54FD7">
              <w:rPr>
                <w:sz w:val="18"/>
                <w:szCs w:val="18"/>
              </w:rPr>
              <w:lastRenderedPageBreak/>
              <w:t>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д) </w:t>
            </w:r>
            <w:r w:rsidR="00083E3E" w:rsidRPr="00F54FD7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F54FD7" w:rsidRDefault="00083E3E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е) </w:t>
            </w:r>
            <w:r w:rsidR="00032ABB" w:rsidRPr="00F54FD7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</w:t>
            </w:r>
            <w:r w:rsidR="00505F24">
              <w:rPr>
                <w:sz w:val="18"/>
                <w:szCs w:val="18"/>
              </w:rPr>
              <w:t>беспечения судоходства Росморреч</w:t>
            </w:r>
            <w:r w:rsidR="00032ABB" w:rsidRPr="00F54FD7">
              <w:rPr>
                <w:sz w:val="18"/>
                <w:szCs w:val="18"/>
              </w:rPr>
              <w:t>флота Д.В. Ушаковым.</w:t>
            </w:r>
          </w:p>
        </w:tc>
        <w:tc>
          <w:tcPr>
            <w:tcW w:w="2541" w:type="dxa"/>
          </w:tcPr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Волга – 459,0 - 3029,0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Кама – 1583,6 - 1383,0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Ока – 0,0 - 58,0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B71886" w:rsidRPr="00F54FD7" w:rsidRDefault="00B71886" w:rsidP="00E70253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Навигационно-гидрогра</w:t>
            </w:r>
            <w:r w:rsidRPr="00F54FD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F54FD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214737" w:rsidRPr="00214737" w:rsidRDefault="00214737" w:rsidP="00214737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37">
              <w:rPr>
                <w:rFonts w:ascii="Times New Roman" w:hAnsi="Times New Roman"/>
                <w:sz w:val="18"/>
                <w:szCs w:val="18"/>
              </w:rPr>
              <w:t>Государственное задание №110-00015-21-00 на 2021 год и плановый период 2022 и 2023 годов от 29 декабря 2020 г.</w:t>
            </w:r>
          </w:p>
          <w:p w:rsidR="00214737" w:rsidRDefault="00214737" w:rsidP="00214737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37">
              <w:rPr>
                <w:rFonts w:ascii="Times New Roman" w:hAnsi="Times New Roman"/>
                <w:sz w:val="18"/>
                <w:szCs w:val="18"/>
              </w:rPr>
              <w:t xml:space="preserve">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</w:t>
            </w:r>
            <w:r w:rsidR="00505F24">
              <w:rPr>
                <w:rFonts w:ascii="Times New Roman" w:hAnsi="Times New Roman"/>
                <w:sz w:val="18"/>
                <w:szCs w:val="18"/>
              </w:rPr>
              <w:t>габариты судовых ходов и навига</w:t>
            </w:r>
            <w:r w:rsidRPr="00214737">
              <w:rPr>
                <w:rFonts w:ascii="Times New Roman" w:hAnsi="Times New Roman"/>
                <w:sz w:val="18"/>
                <w:szCs w:val="18"/>
              </w:rPr>
              <w:t xml:space="preserve">ционно-гидрографическое </w:t>
            </w:r>
            <w:r w:rsidR="00505F24">
              <w:rPr>
                <w:rFonts w:ascii="Times New Roman" w:hAnsi="Times New Roman"/>
                <w:sz w:val="18"/>
                <w:szCs w:val="18"/>
              </w:rPr>
              <w:t>обес</w:t>
            </w:r>
            <w:r w:rsidRPr="00214737">
              <w:rPr>
                <w:rFonts w:ascii="Times New Roman" w:hAnsi="Times New Roman"/>
                <w:sz w:val="18"/>
                <w:szCs w:val="18"/>
              </w:rPr>
              <w:t>печение условий плава</w:t>
            </w:r>
            <w:r w:rsidR="00505F24">
              <w:rPr>
                <w:rFonts w:ascii="Times New Roman" w:hAnsi="Times New Roman"/>
                <w:sz w:val="18"/>
                <w:szCs w:val="18"/>
              </w:rPr>
              <w:t>ния судов, перечень су</w:t>
            </w:r>
            <w:r w:rsidRPr="00214737">
              <w:rPr>
                <w:rFonts w:ascii="Times New Roman" w:hAnsi="Times New Roman"/>
                <w:sz w:val="18"/>
                <w:szCs w:val="18"/>
              </w:rPr>
              <w:t>довых ходов, а также сроки работы средств навигационного оборудования и судоходных гидротехнических сооружений в навигацию 2021 года»</w:t>
            </w:r>
          </w:p>
          <w:p w:rsidR="00B71886" w:rsidRPr="00F54FD7" w:rsidRDefault="00864786" w:rsidP="00E70253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74"/>
              <w:jc w:val="both"/>
              <w:rPr>
                <w:sz w:val="18"/>
                <w:szCs w:val="18"/>
              </w:rPr>
            </w:pPr>
            <w:r w:rsidRPr="00F54FD7">
              <w:rPr>
                <w:rFonts w:ascii="Times New Roman" w:hAnsi="Times New Roman"/>
                <w:sz w:val="18"/>
                <w:szCs w:val="18"/>
              </w:rPr>
              <w:t>Положение о картографической деятельности Департамента речного трансп</w:t>
            </w:r>
            <w:r w:rsidR="0053267A" w:rsidRPr="00F54FD7">
              <w:rPr>
                <w:rFonts w:ascii="Times New Roman" w:hAnsi="Times New Roman"/>
                <w:sz w:val="18"/>
                <w:szCs w:val="18"/>
              </w:rPr>
              <w:t>орта Министерства транс</w:t>
            </w:r>
            <w:r w:rsidR="0053267A" w:rsidRPr="00F54FD7">
              <w:rPr>
                <w:rFonts w:ascii="Times New Roman" w:hAnsi="Times New Roman"/>
                <w:sz w:val="18"/>
                <w:szCs w:val="18"/>
              </w:rPr>
              <w:lastRenderedPageBreak/>
              <w:t>порта РФ;</w:t>
            </w:r>
            <w:r w:rsidRPr="00F54FD7">
              <w:rPr>
                <w:rFonts w:ascii="Times New Roman" w:hAnsi="Times New Roman"/>
                <w:sz w:val="18"/>
                <w:szCs w:val="18"/>
              </w:rPr>
              <w:t xml:space="preserve"> утверждено заместителем директора Департамента Речного транспорта Министерства транспорта РФ А.М.Зайцевым</w:t>
            </w:r>
            <w:r w:rsidR="008C1C03" w:rsidRPr="00F54FD7">
              <w:rPr>
                <w:rFonts w:ascii="Times New Roman" w:hAnsi="Times New Roman"/>
                <w:sz w:val="18"/>
                <w:szCs w:val="18"/>
              </w:rPr>
              <w:t xml:space="preserve"> 11.06.1994</w:t>
            </w:r>
            <w:r w:rsidR="0053267A" w:rsidRPr="00F54F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41" w:type="dxa"/>
          </w:tcPr>
          <w:p w:rsidR="00B71886" w:rsidRPr="00F54FD7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01D8" w:rsidRPr="00670129" w:rsidRDefault="004701D8" w:rsidP="004701D8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также категории средств навигационного оборудования и сроки их работы указаны в приложении №1.</w:t>
            </w:r>
          </w:p>
          <w:p w:rsidR="00670129" w:rsidRPr="00670129" w:rsidRDefault="00670129" w:rsidP="00670129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навигации. Данные ЭНК Волжского бассейна являются собственностью Росморречфлота и имеют первоначальный печатный аналог именуемый Атлас ЕГС ЕЧ РФ. Границы ответственности ФБУ «Администрация Волжского бассейна» отражены следующими томами Атласа ЕГС ЕЧ РФ:</w:t>
            </w:r>
          </w:p>
          <w:p w:rsidR="00670129" w:rsidRPr="00670129" w:rsidRDefault="00670129" w:rsidP="00670129">
            <w:pPr>
              <w:pStyle w:val="ConsPlusCell"/>
              <w:numPr>
                <w:ilvl w:val="0"/>
                <w:numId w:val="13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Том №5, р. Волга от Рыбинского гидроузла до Чебоксарского гидроузла, 2014 г. изд.;</w:t>
            </w:r>
          </w:p>
          <w:p w:rsidR="00670129" w:rsidRPr="00670129" w:rsidRDefault="00670129" w:rsidP="00670129">
            <w:pPr>
              <w:pStyle w:val="ConsPlusCell"/>
              <w:widowControl/>
              <w:numPr>
                <w:ilvl w:val="0"/>
                <w:numId w:val="13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I, р. Волга от Чебоксарского гидроузла до Самарского гидроузла, р. Кама от </w:t>
            </w:r>
            <w:r w:rsidRPr="00670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устья р. Вятка до устья р. Кама, 2006 г. изд.;</w:t>
            </w:r>
          </w:p>
          <w:p w:rsidR="00670129" w:rsidRPr="00670129" w:rsidRDefault="00670129" w:rsidP="00670129">
            <w:pPr>
              <w:pStyle w:val="ConsPlusCell"/>
              <w:widowControl/>
              <w:numPr>
                <w:ilvl w:val="0"/>
                <w:numId w:val="13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</w:t>
            </w:r>
            <w:r w:rsidRPr="00670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 xml:space="preserve">, р. Волга от Самарского гидроузла до Волгоградского гидроузла, 2018 г. изд.; </w:t>
            </w:r>
          </w:p>
          <w:p w:rsidR="00670129" w:rsidRPr="00670129" w:rsidRDefault="00670129" w:rsidP="00670129">
            <w:pPr>
              <w:pStyle w:val="ConsPlusCell"/>
              <w:widowControl/>
              <w:numPr>
                <w:ilvl w:val="0"/>
                <w:numId w:val="13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Том №7, р. Волга от Волгоградского гидроузла до г. Астрахань, 2016 г. изд.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В навигацию 2021г. корректура лоцманских карт томов 5,6,7 Атласа ЕГС ЕЧ РФ была издана:</w:t>
            </w:r>
          </w:p>
          <w:p w:rsidR="00670129" w:rsidRPr="00670129" w:rsidRDefault="00670129" w:rsidP="00670129">
            <w:pPr>
              <w:pStyle w:val="ConsPlusCell"/>
              <w:widowControl/>
              <w:numPr>
                <w:ilvl w:val="0"/>
                <w:numId w:val="14"/>
              </w:numPr>
              <w:tabs>
                <w:tab w:val="left" w:pos="168"/>
                <w:tab w:val="left" w:pos="243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 xml:space="preserve"> КН - издан 19.02.2021 ;</w:t>
            </w:r>
          </w:p>
          <w:p w:rsidR="00670129" w:rsidRPr="00670129" w:rsidRDefault="00670129" w:rsidP="00670129">
            <w:pPr>
              <w:pStyle w:val="ConsPlusCell"/>
              <w:widowControl/>
              <w:numPr>
                <w:ilvl w:val="0"/>
                <w:numId w:val="14"/>
              </w:numPr>
              <w:tabs>
                <w:tab w:val="left" w:pos="168"/>
                <w:tab w:val="left" w:pos="243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 xml:space="preserve"> ИС № 1 - издание в 07.2021;</w:t>
            </w:r>
          </w:p>
          <w:p w:rsidR="00670129" w:rsidRPr="00670129" w:rsidRDefault="00670129" w:rsidP="00670129">
            <w:pPr>
              <w:pStyle w:val="ConsPlusCell"/>
              <w:widowControl/>
              <w:numPr>
                <w:ilvl w:val="0"/>
                <w:numId w:val="14"/>
              </w:numPr>
              <w:tabs>
                <w:tab w:val="left" w:pos="168"/>
                <w:tab w:val="left" w:pos="243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 xml:space="preserve"> ИС № 2 - издание в 10.2021 .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сбор и обработка гидрографической информации с целью переиздания в навигац. 2022 г. тома № 6 часть 1 Атласа ЕГС ЕЧ РФ, 2006 г. издания;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актуализация ячеек ЭНК созданных в рамках ФЦП;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создание ЭНК боковых рек;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ЭНК и бумажных Атласов ЕГС ЕЧ РФ;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ремонтируется и настраивается спутниковое навигационное оборудование технического флота;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реализуется картографический и корректурный материал;</w:t>
            </w:r>
          </w:p>
          <w:p w:rsidR="00670129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597F85" w:rsidRPr="00670129" w:rsidRDefault="00670129" w:rsidP="00670129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0129">
              <w:rPr>
                <w:rFonts w:ascii="Times New Roman" w:hAnsi="Times New Roman" w:cs="Times New Roman"/>
                <w:sz w:val="16"/>
                <w:szCs w:val="16"/>
              </w:rPr>
              <w:t>- осуществляются работы по установке на технический флот систем СТК СОК, СКУП, АПИК, СОЭНКИ</w:t>
            </w:r>
            <w:r w:rsidR="00722B94" w:rsidRPr="006701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39" w:type="dxa"/>
          </w:tcPr>
          <w:p w:rsidR="00B71886" w:rsidRPr="00F54FD7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3001C" w:rsidRPr="00F54FD7" w:rsidRDefault="00F3001C" w:rsidP="00F3001C">
            <w:pPr>
              <w:rPr>
                <w:sz w:val="16"/>
                <w:szCs w:val="16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F54FD7" w:rsidRDefault="008C1457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F54FD7" w:rsidRDefault="007856B3" w:rsidP="002F780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а) </w:t>
            </w:r>
            <w:r w:rsidR="002F780A" w:rsidRPr="00F54FD7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</w:t>
            </w:r>
            <w:r w:rsidR="002F780A" w:rsidRPr="00F54FD7">
              <w:rPr>
                <w:sz w:val="18"/>
                <w:szCs w:val="18"/>
              </w:rPr>
              <w:t xml:space="preserve"> </w:t>
            </w:r>
            <w:r w:rsidR="00036466" w:rsidRPr="0003646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</w:t>
            </w:r>
            <w:r w:rsidR="002F780A" w:rsidRPr="00F54FD7">
              <w:rPr>
                <w:sz w:val="18"/>
                <w:szCs w:val="18"/>
              </w:rPr>
              <w:t>Приказ Минтранса РФ от 04</w:t>
            </w:r>
            <w:r w:rsidR="00906551" w:rsidRPr="00F54FD7">
              <w:rPr>
                <w:sz w:val="18"/>
                <w:szCs w:val="18"/>
              </w:rPr>
              <w:t>.09.</w:t>
            </w:r>
            <w:r w:rsidR="002F780A" w:rsidRPr="00F54FD7">
              <w:rPr>
                <w:sz w:val="18"/>
                <w:szCs w:val="18"/>
              </w:rPr>
              <w:t xml:space="preserve">2003 №182 «Перечень </w:t>
            </w:r>
            <w:r w:rsidR="002F780A" w:rsidRPr="00F54FD7">
              <w:rPr>
                <w:sz w:val="18"/>
                <w:szCs w:val="18"/>
              </w:rPr>
              <w:lastRenderedPageBreak/>
              <w:t>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F54FD7">
              <w:rPr>
                <w:sz w:val="18"/>
                <w:szCs w:val="18"/>
              </w:rPr>
              <w:t>;</w:t>
            </w:r>
          </w:p>
          <w:p w:rsidR="00681281" w:rsidRPr="00F54FD7" w:rsidRDefault="00D95C73" w:rsidP="000E4732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F54FD7">
              <w:rPr>
                <w:sz w:val="18"/>
                <w:szCs w:val="18"/>
              </w:rPr>
              <w:t> </w:t>
            </w:r>
            <w:r w:rsidRPr="00F54FD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F54FD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F54FD7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F54FD7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F54FD7" w:rsidRDefault="008C1457" w:rsidP="000066A3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F54FD7" w:rsidRDefault="00F7723B" w:rsidP="00E66A7D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</w:tr>
      <w:tr w:rsidR="005351E1" w:rsidRPr="00F54FD7" w:rsidTr="00297CFC">
        <w:trPr>
          <w:cantSplit/>
        </w:trPr>
        <w:tc>
          <w:tcPr>
            <w:tcW w:w="284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Городецкий РГСиС (шлюзы № 13-14, № 15-16) с 25.04.2021 по 19.11.2021;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Чебоксарский РГСиС (шлюз № 17-18) с 24.04.2021 по 20.11.2021;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Самарский РГСиС (шлюзы № 21-22, № 23-24) с 22.04.2021 по 20.11.2021;</w:t>
            </w:r>
          </w:p>
          <w:p w:rsidR="005351E1" w:rsidRPr="005351E1" w:rsidRDefault="005351E1" w:rsidP="005351E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Балаковский РГСиС (шлюз № 25-26) с 07.04.2021 по 24.11.2021;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Фактические сроки работы: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Городецкий РГСиС (шлюзы № 13-14, № 15-16) с 22.04.2021_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Чебоксарский РГСиС (шлюз № 17-18) с 24.04.2021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Самарский РГСиС (шлюзы № 21-22, № 23-24) с 22.04.2021_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Балаковский РГСиС (шлюз № 25-26) с 13.04.2021 по _;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Габаритные размеры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15-16, 17-18, 21-22, 23-24, 25-26 и 32: 300х30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33-34: 77,83 х 15,0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15-16: не менее 0,25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5A4737" w:rsidRPr="00F54FD7" w:rsidRDefault="005A4737" w:rsidP="00E22DFB">
      <w:pPr>
        <w:keepNext/>
        <w:keepLines/>
        <w:jc w:val="right"/>
        <w:rPr>
          <w:b/>
          <w:sz w:val="18"/>
          <w:szCs w:val="18"/>
        </w:rPr>
      </w:pP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right"/>
        <w:rPr>
          <w:sz w:val="18"/>
          <w:szCs w:val="18"/>
        </w:rPr>
      </w:pPr>
      <w:r w:rsidRPr="00505F24">
        <w:rPr>
          <w:sz w:val="18"/>
          <w:szCs w:val="18"/>
        </w:rPr>
        <w:t>Приложение № 1 к графе № 5 формы 9в-3</w:t>
      </w:r>
    </w:p>
    <w:p w:rsidR="00505F24" w:rsidRPr="00505F24" w:rsidRDefault="00505F24" w:rsidP="00505F24">
      <w:pPr>
        <w:keepNext/>
        <w:keepLines/>
        <w:jc w:val="right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sz w:val="18"/>
          <w:szCs w:val="18"/>
        </w:rPr>
      </w:pPr>
      <w:r w:rsidRPr="00505F24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  <w:r w:rsidRPr="00505F24">
        <w:rPr>
          <w:b/>
          <w:sz w:val="18"/>
          <w:szCs w:val="18"/>
        </w:rPr>
        <w:t>Перечень судовых ходов с гарантированными габаритами в навигацию 2021 г.</w:t>
      </w: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176"/>
        <w:gridCol w:w="1176"/>
        <w:gridCol w:w="1176"/>
        <w:gridCol w:w="1176"/>
        <w:gridCol w:w="1176"/>
        <w:gridCol w:w="1176"/>
        <w:gridCol w:w="1176"/>
        <w:gridCol w:w="955"/>
        <w:gridCol w:w="955"/>
        <w:gridCol w:w="955"/>
      </w:tblGrid>
      <w:tr w:rsidR="00505F24" w:rsidRPr="00505F24" w:rsidTr="00061531">
        <w:trPr>
          <w:trHeight w:val="127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Нижняя граница по течению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Протяженность (км)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Категория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Гарант. глубина,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Гарант. ширина,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Гарант. радиус,</w:t>
            </w:r>
          </w:p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R,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Водпост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Проектный уровень воды над “0” графика, см</w:t>
            </w:r>
          </w:p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(абс. отм. м)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дата</w:t>
            </w:r>
          </w:p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открытия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продолжительность, дней</w:t>
            </w:r>
          </w:p>
        </w:tc>
      </w:tr>
      <w:tr w:rsidR="00505F24" w:rsidRPr="00505F24" w:rsidTr="00061531">
        <w:trPr>
          <w:trHeight w:val="36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с.Хопылево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г.Кинешма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505F24" w:rsidRPr="00505F24" w:rsidTr="00061531">
        <w:trPr>
          <w:trHeight w:val="3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МШБ</w:t>
            </w:r>
            <w:r w:rsidRPr="00505F24">
              <w:rPr>
                <w:sz w:val="18"/>
                <w:szCs w:val="18"/>
              </w:rPr>
              <w:br/>
              <w:t>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(76.00)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505F24" w:rsidRPr="00505F24" w:rsidTr="00061531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г.Городец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3,50 </w:t>
            </w:r>
            <w:r w:rsidRPr="00505F2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505F24" w:rsidRPr="00505F24" w:rsidTr="00061531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3,50 </w:t>
            </w:r>
            <w:r w:rsidRPr="00505F2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505F24" w:rsidRPr="00505F24" w:rsidTr="00061531">
        <w:trPr>
          <w:trHeight w:val="24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lastRenderedPageBreak/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(65.70)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г.ННовгород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н.п.Работки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 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505F24" w:rsidRPr="00505F24" w:rsidTr="00061531">
        <w:trPr>
          <w:trHeight w:val="4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505F24" w:rsidRPr="00505F24" w:rsidTr="00061531">
        <w:trPr>
          <w:trHeight w:val="4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н.п.Ураково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г.Казань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354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39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МШБ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(38.40)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40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г.Тольятти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505F24" w:rsidRPr="00505F24" w:rsidTr="00061531">
        <w:trPr>
          <w:trHeight w:val="40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505F24" w:rsidRPr="00505F24" w:rsidTr="00061531">
        <w:trPr>
          <w:trHeight w:val="5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505F24" w:rsidRPr="00505F24" w:rsidTr="00061531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06.апр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505F24" w:rsidRPr="00505F24" w:rsidTr="00061531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г.Камышин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505F24" w:rsidRPr="00505F24" w:rsidTr="00061531">
        <w:trPr>
          <w:trHeight w:val="43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239</w:t>
            </w:r>
          </w:p>
        </w:tc>
      </w:tr>
      <w:tr w:rsidR="00505F24" w:rsidRPr="00505F24" w:rsidTr="00061531">
        <w:trPr>
          <w:trHeight w:val="27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г.Ахтубинск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194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3,80 </w:t>
            </w:r>
            <w:r w:rsidRPr="00505F2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505F24" w:rsidRPr="00505F24" w:rsidTr="00061531">
        <w:trPr>
          <w:trHeight w:val="26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2883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3,80 </w:t>
            </w:r>
            <w:r w:rsidRPr="00505F2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Черный Яр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(-19.96)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505F24" w:rsidRPr="00505F24" w:rsidTr="00061531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3,80 </w:t>
            </w:r>
            <w:r w:rsidRPr="00505F2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Енотаевск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(-24.03)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505F24" w:rsidRPr="00505F24" w:rsidTr="00061531">
        <w:trPr>
          <w:trHeight w:val="27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о.п.Стрелецкое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93,3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3,80 </w:t>
            </w:r>
            <w:r w:rsidRPr="00505F2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(-25.69)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505F24" w:rsidRPr="00505F24" w:rsidTr="00061531">
        <w:trPr>
          <w:trHeight w:val="85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3,80 </w:t>
            </w:r>
            <w:r w:rsidRPr="00505F2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г.Дзержинск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Горбатов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(65.51)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Автозавод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505F24" w:rsidRPr="00505F24" w:rsidTr="00061531">
        <w:trPr>
          <w:trHeight w:val="45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Сура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г.Ядрин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154</w:t>
            </w:r>
          </w:p>
        </w:tc>
      </w:tr>
      <w:tr w:rsidR="00505F24" w:rsidRPr="00505F24" w:rsidTr="00061531">
        <w:trPr>
          <w:trHeight w:val="42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lastRenderedPageBreak/>
              <w:t>река Сура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г.Ядрин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154</w:t>
            </w:r>
          </w:p>
        </w:tc>
      </w:tr>
      <w:tr w:rsidR="00505F24" w:rsidRPr="00505F24" w:rsidTr="00061531">
        <w:trPr>
          <w:trHeight w:val="3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203</w:t>
            </w:r>
          </w:p>
        </w:tc>
      </w:tr>
      <w:tr w:rsidR="00505F24" w:rsidRPr="00505F24" w:rsidTr="00061531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203</w:t>
            </w:r>
          </w:p>
        </w:tc>
      </w:tr>
      <w:tr w:rsidR="00505F24" w:rsidRPr="00505F24" w:rsidTr="00061531">
        <w:trPr>
          <w:trHeight w:val="36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Свияга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505F24" w:rsidRPr="00505F24" w:rsidTr="00061531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Сок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17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505F24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505F24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505F24" w:rsidRPr="00505F24" w:rsidTr="00061531">
        <w:trPr>
          <w:trHeight w:val="2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505F24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80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505F24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(-25.29)</w:t>
            </w:r>
          </w:p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 - дельта - судоходная трасса р.Бузан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3,80 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В. Лебяжье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(-25.56)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Горьковское водохранилище - подход к убежищу Чкаловск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убежище</w:t>
            </w:r>
          </w:p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Чкаловск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Горьковское водохранилище - подход к пристани Красное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642,6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пос.Васильсурск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lastRenderedPageBreak/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933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Чебоксарское водохранилище - подход к пристани Макарьево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пос.Макарьево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14.окт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170</w:t>
            </w:r>
          </w:p>
        </w:tc>
      </w:tr>
      <w:tr w:rsidR="00505F24" w:rsidRPr="00505F24" w:rsidTr="00061531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922,4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959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Чебоксарское водохранилище - подход к пристани Коротни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1115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505F24">
              <w:rPr>
                <w:sz w:val="18"/>
                <w:szCs w:val="18"/>
                <w:lang w:val="en-US"/>
              </w:rPr>
              <w:t>N</w:t>
            </w:r>
            <w:r w:rsidRPr="00505F2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505F24">
              <w:rPr>
                <w:sz w:val="18"/>
                <w:szCs w:val="18"/>
                <w:lang w:val="en-US"/>
              </w:rPr>
              <w:t>N</w:t>
            </w:r>
            <w:r w:rsidRPr="00505F2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 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1553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505F24">
              <w:rPr>
                <w:sz w:val="18"/>
                <w:szCs w:val="18"/>
                <w:lang w:val="en-US"/>
              </w:rPr>
              <w:t>N</w:t>
            </w:r>
            <w:r w:rsidRPr="00505F2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1618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505F24">
              <w:rPr>
                <w:sz w:val="18"/>
                <w:szCs w:val="18"/>
                <w:lang w:val="en-US"/>
              </w:rPr>
              <w:t>N</w:t>
            </w:r>
            <w:r w:rsidRPr="00505F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 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505F24">
              <w:rPr>
                <w:sz w:val="18"/>
                <w:szCs w:val="18"/>
                <w:lang w:val="en-US"/>
              </w:rPr>
              <w:t>N</w:t>
            </w:r>
            <w:r w:rsidRPr="00505F2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1385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505F24" w:rsidRPr="00505F24" w:rsidTr="00061531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lastRenderedPageBreak/>
              <w:t xml:space="preserve">Куйбышевское водохранилище - дополнительный судовой ход </w:t>
            </w:r>
            <w:r w:rsidRPr="00505F24">
              <w:rPr>
                <w:sz w:val="18"/>
                <w:szCs w:val="18"/>
                <w:lang w:val="en-US"/>
              </w:rPr>
              <w:t>N</w:t>
            </w:r>
            <w:r w:rsidRPr="00505F2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1401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(51.50)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с.Ключищи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вход в убежище Кирельское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с. 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1397 км, 1399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причал РЭБ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505F24" w:rsidRPr="00505F24" w:rsidTr="00061531">
        <w:trPr>
          <w:trHeight w:val="100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1312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1416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подходы к порту Ульяновск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1535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204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lastRenderedPageBreak/>
              <w:t>Куйбышевское водохранилище - вход в убежище Усолье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остановочный пункт Усолье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505F24" w:rsidRPr="00505F24" w:rsidTr="00061531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пристани Звенигово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1236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пристани Нижние Вязовые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пос.Нижние Вязовые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Куйбышевское водохранилище - подход к пристани Волжск снизу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</w:pPr>
            <w:r w:rsidRPr="00505F24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Саратовское водохранилище дополнительный судовой ход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1742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Волгоградское водохранилище -  дополнительный судовой ход N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2175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2170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31.окт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Волгоградское водохранилище - вход в укрытие Даниловка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залив Даниловка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Волгоградское водохранилище - подход к причалам порта Волжский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грузовые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причалы Новониколаевский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505F24" w:rsidRPr="00505F24" w:rsidTr="00061531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 - воложка Куропатка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р. Волга,</w:t>
            </w:r>
          </w:p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2540,8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устье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lastRenderedPageBreak/>
              <w:t>Река Волга  -подход к пристани Краснослободск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0,8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505F24" w:rsidRPr="00505F24" w:rsidTr="00061531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  - подходы к остановочному пункту Сарпинский остров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2562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остановочный пункт Сарпинский остров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0,5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505F24" w:rsidRPr="00505F24" w:rsidTr="00061531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Волга  -подход к остановочному пункту Островное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воложка Куропатка, 9,4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505F24" w:rsidRPr="00505F24" w:rsidTr="00061531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причалы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12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05F24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24" w:rsidRPr="00505F24" w:rsidRDefault="00505F24" w:rsidP="00505F24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505F24">
              <w:rPr>
                <w:rFonts w:eastAsiaTheme="minorEastAsia"/>
                <w:sz w:val="18"/>
                <w:szCs w:val="18"/>
              </w:rPr>
              <w:t>209</w:t>
            </w:r>
          </w:p>
        </w:tc>
      </w:tr>
    </w:tbl>
    <w:p w:rsidR="00505F24" w:rsidRPr="00505F24" w:rsidRDefault="00505F24" w:rsidP="00505F24">
      <w:pPr>
        <w:tabs>
          <w:tab w:val="left" w:pos="426"/>
        </w:tabs>
        <w:autoSpaceDE/>
        <w:autoSpaceDN/>
        <w:rPr>
          <w:rFonts w:eastAsia="Calibri"/>
          <w:b/>
          <w:sz w:val="22"/>
          <w:szCs w:val="22"/>
          <w:lang w:eastAsia="en-US"/>
        </w:rPr>
      </w:pPr>
      <w:r w:rsidRPr="00505F24">
        <w:rPr>
          <w:rFonts w:eastAsia="Calibri"/>
          <w:b/>
          <w:sz w:val="22"/>
          <w:szCs w:val="22"/>
          <w:lang w:eastAsia="en-US"/>
        </w:rPr>
        <w:tab/>
      </w:r>
      <w:r w:rsidRPr="00505F24">
        <w:rPr>
          <w:rFonts w:eastAsia="Calibri"/>
          <w:b/>
          <w:sz w:val="22"/>
          <w:szCs w:val="22"/>
          <w:lang w:eastAsia="en-US"/>
        </w:rPr>
        <w:tab/>
        <w:t>Примечание:</w:t>
      </w:r>
    </w:p>
    <w:p w:rsidR="00505F24" w:rsidRPr="00505F24" w:rsidRDefault="00505F24" w:rsidP="00505F24">
      <w:pPr>
        <w:tabs>
          <w:tab w:val="left" w:pos="426"/>
        </w:tabs>
        <w:autoSpaceDE/>
        <w:autoSpaceDN/>
        <w:spacing w:after="60"/>
        <w:contextualSpacing/>
        <w:rPr>
          <w:rFonts w:eastAsia="Calibri"/>
          <w:sz w:val="22"/>
          <w:szCs w:val="22"/>
          <w:lang w:eastAsia="en-US"/>
        </w:rPr>
      </w:pPr>
      <w:r w:rsidRPr="00505F24">
        <w:rPr>
          <w:rFonts w:eastAsia="Calibri"/>
          <w:sz w:val="22"/>
          <w:szCs w:val="22"/>
          <w:lang w:eastAsia="en-US"/>
        </w:rPr>
        <w:tab/>
      </w:r>
      <w:r w:rsidRPr="00505F24">
        <w:rPr>
          <w:rFonts w:eastAsia="Calibri"/>
          <w:sz w:val="22"/>
          <w:szCs w:val="22"/>
          <w:lang w:eastAsia="en-US"/>
        </w:rPr>
        <w:tab/>
        <w:t>1) 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p w:rsidR="00505F24" w:rsidRPr="00505F24" w:rsidRDefault="00505F24" w:rsidP="00A93721">
      <w:pPr>
        <w:keepNext/>
        <w:keepLines/>
        <w:tabs>
          <w:tab w:val="left" w:pos="426"/>
        </w:tabs>
        <w:autoSpaceDE/>
        <w:autoSpaceDN/>
        <w:contextualSpacing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r w:rsidRPr="00505F24">
        <w:rPr>
          <w:rFonts w:eastAsia="Calibri"/>
          <w:noProof/>
          <w:sz w:val="22"/>
          <w:szCs w:val="22"/>
        </w:rPr>
        <w:drawing>
          <wp:inline distT="0" distB="0" distL="0" distR="0" wp14:anchorId="773C31F6" wp14:editId="5B559284">
            <wp:extent cx="8534815" cy="3141465"/>
            <wp:effectExtent l="0" t="0" r="0" b="1905"/>
            <wp:docPr id="2" name="Рисунок 2" descr="C:\Users\СлПути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Пути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923" cy="316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5F24" w:rsidRPr="00505F24" w:rsidRDefault="00505F24" w:rsidP="00505F24">
      <w:pPr>
        <w:keepNext/>
        <w:keepLines/>
        <w:tabs>
          <w:tab w:val="left" w:pos="426"/>
        </w:tabs>
        <w:autoSpaceDE/>
        <w:autoSpaceDN/>
        <w:contextualSpacing/>
        <w:rPr>
          <w:sz w:val="18"/>
          <w:szCs w:val="18"/>
        </w:rPr>
      </w:pPr>
      <w:r w:rsidRPr="00505F24">
        <w:rPr>
          <w:rFonts w:eastAsia="Calibri"/>
          <w:sz w:val="22"/>
          <w:szCs w:val="22"/>
          <w:lang w:eastAsia="en-US"/>
        </w:rPr>
        <w:tab/>
      </w:r>
      <w:r w:rsidRPr="00505F24">
        <w:rPr>
          <w:rFonts w:eastAsia="Calibri"/>
          <w:sz w:val="22"/>
          <w:szCs w:val="22"/>
          <w:lang w:eastAsia="en-US"/>
        </w:rPr>
        <w:tab/>
        <w:t>2) - гарантируется при расходах через Волгоградский гидроузел не менее 4800 м</w:t>
      </w:r>
      <w:r w:rsidRPr="00505F24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505F24">
        <w:rPr>
          <w:rFonts w:eastAsia="Calibri"/>
          <w:sz w:val="22"/>
          <w:szCs w:val="22"/>
          <w:lang w:eastAsia="en-US"/>
        </w:rPr>
        <w:t>/с.</w:t>
      </w:r>
    </w:p>
    <w:p w:rsidR="00297CFC" w:rsidRPr="00F54FD7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A87919" w:rsidRPr="00F54FD7" w:rsidRDefault="00A87919" w:rsidP="00E22DFB">
      <w:pPr>
        <w:keepNext/>
        <w:keepLines/>
        <w:jc w:val="center"/>
        <w:rPr>
          <w:b/>
          <w:sz w:val="18"/>
          <w:szCs w:val="18"/>
        </w:rPr>
      </w:pPr>
    </w:p>
    <w:p w:rsidR="00D35AA2" w:rsidRPr="00F54FD7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F54FD7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F54FD7" w:rsidRDefault="005219CF" w:rsidP="005219CF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по судоходным гидротехническим сооружениям</w:t>
      </w:r>
      <w:r w:rsidR="001C3AC9" w:rsidRPr="00F54FD7">
        <w:rPr>
          <w:b/>
          <w:sz w:val="24"/>
          <w:szCs w:val="24"/>
        </w:rPr>
        <w:t xml:space="preserve"> </w:t>
      </w:r>
      <w:r w:rsidRPr="00F54FD7">
        <w:rPr>
          <w:b/>
          <w:sz w:val="24"/>
          <w:szCs w:val="24"/>
        </w:rPr>
        <w:t>в границах ФБУ «</w:t>
      </w:r>
      <w:r w:rsidR="00364304" w:rsidRPr="00F54FD7">
        <w:rPr>
          <w:b/>
          <w:sz w:val="24"/>
          <w:szCs w:val="24"/>
        </w:rPr>
        <w:t xml:space="preserve">Администрация </w:t>
      </w:r>
      <w:r w:rsidR="00B53CEB" w:rsidRPr="00F54FD7">
        <w:rPr>
          <w:b/>
          <w:sz w:val="24"/>
          <w:szCs w:val="24"/>
        </w:rPr>
        <w:t>Волжского</w:t>
      </w:r>
      <w:r w:rsidR="00364304" w:rsidRPr="00F54FD7">
        <w:rPr>
          <w:b/>
          <w:sz w:val="24"/>
          <w:szCs w:val="24"/>
        </w:rPr>
        <w:t xml:space="preserve"> бассейна</w:t>
      </w:r>
      <w:r w:rsidRPr="00F54FD7">
        <w:rPr>
          <w:b/>
          <w:sz w:val="24"/>
          <w:szCs w:val="24"/>
        </w:rPr>
        <w:t>»</w:t>
      </w:r>
    </w:p>
    <w:p w:rsidR="001C3AC9" w:rsidRPr="00F54FD7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. Суда становятся в два счала, по два в каждом. Глубины на рейде не менее 4 м, грунт - песок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градусов.. Суда становятся в один корпус, не более двух,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p w:rsidR="004F3D84" w:rsidRPr="00774483" w:rsidRDefault="004F3D84" w:rsidP="00FE53C9">
      <w:pPr>
        <w:ind w:left="1985"/>
        <w:rPr>
          <w:sz w:val="18"/>
          <w:szCs w:val="18"/>
        </w:rPr>
      </w:pPr>
      <w:r w:rsidRPr="00F54FD7">
        <w:rPr>
          <w:sz w:val="18"/>
          <w:szCs w:val="18"/>
        </w:rPr>
        <w:t>Примечание: * - указанные рейды используются только во время работы шлюза вододелителя.</w:t>
      </w:r>
    </w:p>
    <w:sectPr w:rsidR="004F3D84" w:rsidRPr="00774483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01" w:rsidRDefault="000D1301">
      <w:r>
        <w:separator/>
      </w:r>
    </w:p>
  </w:endnote>
  <w:endnote w:type="continuationSeparator" w:id="0">
    <w:p w:rsidR="000D1301" w:rsidRDefault="000D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01" w:rsidRDefault="000D1301">
      <w:r>
        <w:separator/>
      </w:r>
    </w:p>
  </w:footnote>
  <w:footnote w:type="continuationSeparator" w:id="0">
    <w:p w:rsidR="000D1301" w:rsidRDefault="000D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52E1"/>
    <w:rsid w:val="00165606"/>
    <w:rsid w:val="001873AC"/>
    <w:rsid w:val="00187783"/>
    <w:rsid w:val="001924E1"/>
    <w:rsid w:val="00193D75"/>
    <w:rsid w:val="001B069B"/>
    <w:rsid w:val="001B53B1"/>
    <w:rsid w:val="001C3AC9"/>
    <w:rsid w:val="001C5CE5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406359"/>
    <w:rsid w:val="00407CBC"/>
    <w:rsid w:val="00413F5B"/>
    <w:rsid w:val="00427FB0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4422"/>
    <w:rsid w:val="006D468C"/>
    <w:rsid w:val="006E1997"/>
    <w:rsid w:val="006E1E9B"/>
    <w:rsid w:val="006E3443"/>
    <w:rsid w:val="006E3736"/>
    <w:rsid w:val="006E49A0"/>
    <w:rsid w:val="006E5796"/>
    <w:rsid w:val="006E6D89"/>
    <w:rsid w:val="00702437"/>
    <w:rsid w:val="00716112"/>
    <w:rsid w:val="00722B94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1144"/>
    <w:rsid w:val="009B2965"/>
    <w:rsid w:val="009B3CC5"/>
    <w:rsid w:val="009B4028"/>
    <w:rsid w:val="009B62E6"/>
    <w:rsid w:val="009C42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6103C"/>
    <w:rsid w:val="00A6350F"/>
    <w:rsid w:val="00A64FE3"/>
    <w:rsid w:val="00A67743"/>
    <w:rsid w:val="00A73858"/>
    <w:rsid w:val="00A810F0"/>
    <w:rsid w:val="00A87919"/>
    <w:rsid w:val="00A93721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26B2B"/>
    <w:rsid w:val="00B474E2"/>
    <w:rsid w:val="00B47A08"/>
    <w:rsid w:val="00B50824"/>
    <w:rsid w:val="00B53CEB"/>
    <w:rsid w:val="00B565A2"/>
    <w:rsid w:val="00B63D1A"/>
    <w:rsid w:val="00B66D27"/>
    <w:rsid w:val="00B71886"/>
    <w:rsid w:val="00B81425"/>
    <w:rsid w:val="00B9207B"/>
    <w:rsid w:val="00B97248"/>
    <w:rsid w:val="00BA00E2"/>
    <w:rsid w:val="00BC658E"/>
    <w:rsid w:val="00BC7CA2"/>
    <w:rsid w:val="00BE0556"/>
    <w:rsid w:val="00BF6FB0"/>
    <w:rsid w:val="00BF722C"/>
    <w:rsid w:val="00C022B4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22DFB"/>
    <w:rsid w:val="00E253AF"/>
    <w:rsid w:val="00E261A7"/>
    <w:rsid w:val="00E2697F"/>
    <w:rsid w:val="00E26EFC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5999"/>
    <w:rsid w:val="00ED0E5F"/>
    <w:rsid w:val="00ED138C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54FD7"/>
    <w:rsid w:val="00F67AAE"/>
    <w:rsid w:val="00F7559F"/>
    <w:rsid w:val="00F7723B"/>
    <w:rsid w:val="00F92636"/>
    <w:rsid w:val="00F9627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3BB"/>
    <w:rsid w:val="00FD2E02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FA3E-6A52-4F14-850C-1566C40B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7</cp:revision>
  <cp:lastPrinted>2011-12-28T05:55:00Z</cp:lastPrinted>
  <dcterms:created xsi:type="dcterms:W3CDTF">2021-06-29T11:51:00Z</dcterms:created>
  <dcterms:modified xsi:type="dcterms:W3CDTF">2021-07-06T05:25:00Z</dcterms:modified>
</cp:coreProperties>
</file>