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D35F1D">
        <w:rPr>
          <w:b/>
          <w:sz w:val="22"/>
          <w:szCs w:val="22"/>
          <w:u w:val="single"/>
        </w:rPr>
        <w:t>9 месяцев</w:t>
      </w:r>
      <w:r w:rsidR="00E45BA1">
        <w:rPr>
          <w:b/>
          <w:sz w:val="22"/>
          <w:szCs w:val="22"/>
          <w:u w:val="single"/>
        </w:rPr>
        <w:t xml:space="preserve"> </w:t>
      </w:r>
      <w:r w:rsidR="00136CBE" w:rsidRPr="00C40667">
        <w:rPr>
          <w:b/>
          <w:sz w:val="22"/>
          <w:szCs w:val="22"/>
          <w:u w:val="single"/>
        </w:rPr>
        <w:t>202</w:t>
      </w:r>
      <w:r w:rsidR="00E45BA1">
        <w:rPr>
          <w:b/>
          <w:sz w:val="22"/>
          <w:szCs w:val="22"/>
          <w:u w:val="single"/>
        </w:rPr>
        <w:t>2</w:t>
      </w:r>
      <w:r w:rsidR="001B3D13">
        <w:rPr>
          <w:b/>
          <w:sz w:val="22"/>
          <w:szCs w:val="22"/>
          <w:u w:val="single"/>
        </w:rPr>
        <w:t xml:space="preserve"> год</w:t>
      </w:r>
      <w:r w:rsidR="00E45BA1">
        <w:rPr>
          <w:b/>
          <w:sz w:val="22"/>
          <w:szCs w:val="22"/>
          <w:u w:val="single"/>
        </w:rPr>
        <w:t>а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"/>
        <w:gridCol w:w="1538"/>
        <w:gridCol w:w="1570"/>
        <w:gridCol w:w="16"/>
        <w:gridCol w:w="1679"/>
        <w:gridCol w:w="25"/>
        <w:gridCol w:w="1384"/>
        <w:gridCol w:w="19"/>
        <w:gridCol w:w="1535"/>
        <w:gridCol w:w="19"/>
        <w:gridCol w:w="1818"/>
        <w:gridCol w:w="141"/>
        <w:gridCol w:w="1419"/>
        <w:gridCol w:w="2822"/>
        <w:gridCol w:w="135"/>
        <w:gridCol w:w="1403"/>
        <w:gridCol w:w="141"/>
      </w:tblGrid>
      <w:tr w:rsidR="003A4848" w:rsidRPr="009431FF" w:rsidTr="00D82B00">
        <w:trPr>
          <w:gridBefore w:val="1"/>
          <w:gridAfter w:val="1"/>
          <w:wBefore w:w="10" w:type="pct"/>
          <w:wAfter w:w="45" w:type="pct"/>
          <w:cantSplit/>
          <w:trHeight w:val="454"/>
        </w:trPr>
        <w:tc>
          <w:tcPr>
            <w:tcW w:w="995" w:type="pct"/>
            <w:gridSpan w:val="3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№№</w:t>
            </w:r>
          </w:p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п/п</w:t>
            </w:r>
          </w:p>
        </w:tc>
        <w:tc>
          <w:tcPr>
            <w:tcW w:w="543" w:type="pct"/>
            <w:gridSpan w:val="2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9431FF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18" w:type="pct"/>
            <w:gridSpan w:val="7"/>
          </w:tcPr>
          <w:p w:rsidR="003A4848" w:rsidRPr="009431FF" w:rsidRDefault="003A4848" w:rsidP="00C16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9431FF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942" w:type="pct"/>
            <w:gridSpan w:val="2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447" w:type="pct"/>
            <w:vMerge w:val="restar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4B398C" w:rsidRPr="009431FF" w:rsidTr="00D82B00">
        <w:trPr>
          <w:gridBefore w:val="1"/>
          <w:gridAfter w:val="1"/>
          <w:wBefore w:w="10" w:type="pct"/>
          <w:wAfter w:w="45" w:type="pct"/>
          <w:cantSplit/>
          <w:trHeight w:val="454"/>
        </w:trPr>
        <w:tc>
          <w:tcPr>
            <w:tcW w:w="995" w:type="pct"/>
            <w:gridSpan w:val="3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gridSpan w:val="2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5" w:type="pct"/>
            <w:gridSpan w:val="2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579" w:type="pct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габаритные размеры судоходных гидротех</w:t>
            </w:r>
            <w:r w:rsidRPr="009431FF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96" w:type="pct"/>
            <w:gridSpan w:val="2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942" w:type="pct"/>
            <w:gridSpan w:val="2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bottom"/>
          </w:tcPr>
          <w:p w:rsidR="003A4848" w:rsidRPr="009431FF" w:rsidRDefault="003A4848" w:rsidP="00C162AD">
            <w:pPr>
              <w:rPr>
                <w:sz w:val="18"/>
                <w:szCs w:val="18"/>
              </w:rPr>
            </w:pPr>
          </w:p>
        </w:tc>
      </w:tr>
      <w:tr w:rsidR="004B398C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1</w:t>
            </w:r>
          </w:p>
        </w:tc>
        <w:tc>
          <w:tcPr>
            <w:tcW w:w="543" w:type="pct"/>
            <w:gridSpan w:val="2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gridSpan w:val="2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3</w:t>
            </w:r>
          </w:p>
        </w:tc>
        <w:tc>
          <w:tcPr>
            <w:tcW w:w="495" w:type="pct"/>
            <w:gridSpan w:val="2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4</w:t>
            </w:r>
          </w:p>
        </w:tc>
        <w:tc>
          <w:tcPr>
            <w:tcW w:w="579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5</w:t>
            </w:r>
          </w:p>
        </w:tc>
        <w:tc>
          <w:tcPr>
            <w:tcW w:w="496" w:type="pct"/>
            <w:gridSpan w:val="2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6</w:t>
            </w:r>
          </w:p>
        </w:tc>
        <w:tc>
          <w:tcPr>
            <w:tcW w:w="942" w:type="pct"/>
            <w:gridSpan w:val="2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7</w:t>
            </w:r>
          </w:p>
        </w:tc>
        <w:tc>
          <w:tcPr>
            <w:tcW w:w="447" w:type="pct"/>
            <w:vAlign w:val="center"/>
          </w:tcPr>
          <w:p w:rsidR="003A4848" w:rsidRPr="009431FF" w:rsidRDefault="003A4848" w:rsidP="00C162A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8</w:t>
            </w:r>
          </w:p>
        </w:tc>
      </w:tr>
      <w:tr w:rsidR="004B398C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vAlign w:val="center"/>
          </w:tcPr>
          <w:p w:rsidR="00D61891" w:rsidRPr="00C40667" w:rsidRDefault="00D61891" w:rsidP="00D61891">
            <w:pPr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43" w:type="pct"/>
            <w:gridSpan w:val="2"/>
            <w:vAlign w:val="center"/>
          </w:tcPr>
          <w:p w:rsidR="00D61891" w:rsidRPr="00C40667" w:rsidRDefault="00D61891" w:rsidP="00D6189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см. примечание»</w:t>
            </w:r>
          </w:p>
        </w:tc>
        <w:tc>
          <w:tcPr>
            <w:tcW w:w="447" w:type="pct"/>
            <w:gridSpan w:val="2"/>
            <w:vAlign w:val="center"/>
          </w:tcPr>
          <w:p w:rsidR="00D61891" w:rsidRPr="00C40667" w:rsidRDefault="00D61891" w:rsidP="00D6189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61891" w:rsidRPr="00C40667" w:rsidRDefault="00D61891" w:rsidP="00D6189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vAlign w:val="center"/>
          </w:tcPr>
          <w:p w:rsidR="00D61891" w:rsidRPr="00D61891" w:rsidRDefault="00D61891" w:rsidP="00D61891">
            <w:pPr>
              <w:ind w:left="5"/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Габаритные размеры шлюзов:</w:t>
            </w:r>
          </w:p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№№ 13-14, 15-16, 17-18, 21-22, 23-24, 25-26 и 32: 300х30 м;</w:t>
            </w:r>
          </w:p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№ 33-34: 77,83 х 15,0 м.</w:t>
            </w:r>
          </w:p>
          <w:p w:rsidR="00D61891" w:rsidRPr="00D61891" w:rsidRDefault="00D61891" w:rsidP="00D61891">
            <w:pPr>
              <w:ind w:left="5"/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96" w:type="pct"/>
            <w:gridSpan w:val="2"/>
            <w:vAlign w:val="center"/>
          </w:tcPr>
          <w:p w:rsidR="00D61891" w:rsidRPr="00D61891" w:rsidRDefault="00D61891" w:rsidP="00D61891">
            <w:pPr>
              <w:jc w:val="center"/>
              <w:rPr>
                <w:sz w:val="18"/>
                <w:szCs w:val="18"/>
              </w:rPr>
            </w:pPr>
            <w:r w:rsidRPr="00D61891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942" w:type="pct"/>
            <w:gridSpan w:val="2"/>
            <w:vAlign w:val="center"/>
          </w:tcPr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Планируемые сроки работы:</w:t>
            </w:r>
          </w:p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-Городецкий РГСиС (шлюзы № 13-14, № 15-16) с 22.04.2022 по 19.11.2022;</w:t>
            </w:r>
          </w:p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-Чебоксарский РГСиС (шлюз № 17-18) с 24.04.2022 по 20.11.2022;</w:t>
            </w:r>
          </w:p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-Самарский РГСиС (шлюзы № 21-22, № 23-24) с 22.04.2022 по 20.11.2022;</w:t>
            </w:r>
          </w:p>
          <w:p w:rsidR="00E22B91" w:rsidRPr="00E22B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-Балаковский РГСиС (шлюз № 25-26) с 07.04.2022 по 24.11.2022;</w:t>
            </w:r>
          </w:p>
          <w:p w:rsidR="00D61891" w:rsidRPr="00D61891" w:rsidRDefault="00E22B91" w:rsidP="00E22B91">
            <w:pPr>
              <w:jc w:val="both"/>
              <w:rPr>
                <w:sz w:val="18"/>
                <w:szCs w:val="18"/>
              </w:rPr>
            </w:pPr>
            <w:r w:rsidRPr="00E22B91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</w:p>
        </w:tc>
        <w:tc>
          <w:tcPr>
            <w:tcW w:w="447" w:type="pct"/>
            <w:vAlign w:val="center"/>
          </w:tcPr>
          <w:p w:rsidR="00D61891" w:rsidRPr="00C40667" w:rsidRDefault="00D61891" w:rsidP="00D6189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D82B00" w:rsidRPr="00B530DC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река Волга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 w:rsidRPr="00D82B0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 w:rsidRPr="00D82B0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385DF2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 w:rsidRPr="00D82B0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 w:rsidRPr="00D82B0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ЗД-218-р от 18.07.2022 г., </w:t>
            </w:r>
          </w:p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Городецкие шлюза №15,№16 до г.Нижний Новгород № ЗД-218-р от 18.07.2022 г.,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823814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823814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15.07-10.08</w:t>
            </w: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15.07-10.09</w:t>
            </w:r>
          </w:p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 w:rsidRPr="00823814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ЗД-218-р от 18.07.2022 г., </w:t>
            </w:r>
          </w:p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Городецкие шлюза №15,№16 до г.Нижний Новгород № ЗД-218-р от 18.07.2022 г.,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823814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823814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15.07-10.08</w:t>
            </w: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15.07-10.09</w:t>
            </w:r>
          </w:p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ЗД-218-р от 18.07.2022 г., </w:t>
            </w:r>
          </w:p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Городецкие шлюза №15,№16 до г.Нижний Новгород № ЗД-218-р от 18.07.2022 г.,</w:t>
            </w:r>
            <w:r>
              <w:rPr>
                <w:sz w:val="18"/>
                <w:szCs w:val="18"/>
              </w:rPr>
              <w:t xml:space="preserve">   </w:t>
            </w:r>
            <w:r w:rsidRPr="00823814">
              <w:rPr>
                <w:sz w:val="18"/>
                <w:szCs w:val="18"/>
              </w:rPr>
              <w:t>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823814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15.07-10.08</w:t>
            </w: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</w:p>
          <w:p w:rsidR="00D82B00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15.07-10.09</w:t>
            </w:r>
          </w:p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385DF2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5D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385DF2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385DF2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385DF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385DF2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385DF2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 w:rsidRPr="00D82B00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 w:rsidRPr="00D82B0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 w:rsidRPr="00D82B00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EA2149" w:rsidRDefault="00D82B00" w:rsidP="00D82B00">
            <w:pPr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 w:rsidRPr="00D82B00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F446D7" w:rsidRDefault="00D82B00" w:rsidP="00D82B00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 w:rsidRPr="00D82B00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0B7B99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F446D7" w:rsidRDefault="00D82B00" w:rsidP="00D82B00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 w:rsidRPr="00D82B00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F446D7" w:rsidRDefault="00D82B00" w:rsidP="00D82B00">
            <w:pPr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 w:rsidRPr="00D82B0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F446D7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 w:rsidRPr="00D82B00">
              <w:rPr>
                <w:sz w:val="18"/>
                <w:szCs w:val="18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005DD1" w:rsidRDefault="00D82B00" w:rsidP="00D82B00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 w:rsidRPr="00D82B0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2E09EB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005DD1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 w:rsidRPr="00D82B00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005DD1" w:rsidRDefault="00D82B00" w:rsidP="00D82B00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 w:rsidRPr="00D82B0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005DD1" w:rsidRDefault="00D82B00" w:rsidP="00D82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B530DC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005DD1" w:rsidRDefault="00D82B00" w:rsidP="00D82B00">
            <w:pPr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2B0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x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B530DC" w:rsidTr="00D82B00">
        <w:trPr>
          <w:gridBefore w:val="1"/>
          <w:gridAfter w:val="1"/>
          <w:wBefore w:w="10" w:type="pct"/>
          <w:wAfter w:w="45" w:type="pct"/>
          <w:cantSplit/>
          <w:trHeight w:val="117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rPr>
                <w:sz w:val="18"/>
                <w:szCs w:val="18"/>
              </w:rPr>
            </w:pPr>
            <w:r w:rsidRPr="00D82B00">
              <w:rPr>
                <w:sz w:val="18"/>
                <w:szCs w:val="18"/>
              </w:rPr>
              <w:t>река Ока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D82B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00" w:rsidRPr="00D82B00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00" w:type="pct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00" w:type="pct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lastRenderedPageBreak/>
              <w:t>Автозавод</w:t>
            </w:r>
          </w:p>
        </w:tc>
        <w:tc>
          <w:tcPr>
            <w:tcW w:w="500" w:type="pct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B530DC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B530DC" w:rsidRDefault="00D82B00" w:rsidP="00CC4E4C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B530DC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500" w:type="pct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2367AE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00" w:type="pct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B530DC" w:rsidRDefault="00D82B00" w:rsidP="00CC4E4C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9431FF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00" w:type="pct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00" w:type="pct"/>
            <w:vAlign w:val="center"/>
          </w:tcPr>
          <w:p w:rsidR="00D82B00" w:rsidRPr="00971109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B530DC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B530DC" w:rsidRDefault="00D82B00" w:rsidP="00CC4E4C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B530DC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B530DC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00" w:type="pct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2710B3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F86717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00" w:type="pct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2710B3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00" w:type="pct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AA6DFE" w:rsidRDefault="00D82B00" w:rsidP="00CC4E4C">
            <w:pPr>
              <w:jc w:val="center"/>
              <w:rPr>
                <w:sz w:val="14"/>
                <w:szCs w:val="14"/>
              </w:rPr>
            </w:pPr>
            <w:r w:rsidRPr="00AA6DFE">
              <w:rPr>
                <w:sz w:val="14"/>
                <w:szCs w:val="14"/>
              </w:rPr>
              <w:t>Распоряжение Федерального агентства морского и речного транспорта на участках р.вятка от г.Киров (675 км) до г.Киров (670 км) и от причала микрорайона п.Затон (535,1) до пассажирского причала в г.Котельнич  № ДУ-264-р от 10.08.2022 г.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AB35C3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AB35C3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11.08.-10.09.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00" w:type="pct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Причал микрорайона п.Затон (535,1)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AB35C3" w:rsidRDefault="00D82B00" w:rsidP="00CC4E4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AB35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AB35C3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AB35C3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Причал микрорайона п.Затон (535,1)</w:t>
            </w:r>
          </w:p>
        </w:tc>
        <w:tc>
          <w:tcPr>
            <w:tcW w:w="500" w:type="pct"/>
            <w:vAlign w:val="center"/>
          </w:tcPr>
          <w:p w:rsidR="00D82B00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Пассажирский причал г.Котельнич (534 км)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AA6DFE" w:rsidRDefault="00D82B00" w:rsidP="00CC4E4C">
            <w:pPr>
              <w:jc w:val="center"/>
            </w:pPr>
            <w:r w:rsidRPr="00AA6DFE">
              <w:rPr>
                <w:sz w:val="14"/>
                <w:szCs w:val="14"/>
              </w:rPr>
              <w:t>Распоряжение Федерального агентства морского и речного транспорта на участках р.вятка от г.Киров (675 км) до г.Киров (670 км) и от причала микрорайона п.Затон (535,1) до пассажирского причала в г.Котельнич  № ДУ-264-р от 10.08.2022 г.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11.08.-10.09.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Пассажирский причал г.Котельнич (534 км)</w:t>
            </w:r>
          </w:p>
        </w:tc>
        <w:tc>
          <w:tcPr>
            <w:tcW w:w="500" w:type="pct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Затон Аркульского судостроительного завода</w:t>
            </w:r>
          </w:p>
        </w:tc>
        <w:tc>
          <w:tcPr>
            <w:tcW w:w="500" w:type="pct"/>
            <w:vAlign w:val="center"/>
          </w:tcPr>
          <w:p w:rsidR="00D82B00" w:rsidRPr="007C01D4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 (р.Кама)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EC0A40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EC0A40" w:rsidRDefault="00D82B00" w:rsidP="00CC4E4C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540" w:type="pct"/>
            <w:gridSpan w:val="2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EC0A40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C23196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00" w:type="pct"/>
            <w:vAlign w:val="center"/>
          </w:tcPr>
          <w:p w:rsidR="00D82B00" w:rsidRPr="00C23196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2710B3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C23196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Ячменка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F86717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C23196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00" w:type="pct"/>
            <w:vAlign w:val="center"/>
          </w:tcPr>
          <w:p w:rsidR="00D82B00" w:rsidRPr="00C23196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2710B3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C23196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Моча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F86717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Pr="00C23196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 п.Дейцево</w:t>
            </w:r>
          </w:p>
        </w:tc>
        <w:tc>
          <w:tcPr>
            <w:tcW w:w="500" w:type="pct"/>
            <w:vAlign w:val="center"/>
          </w:tcPr>
          <w:p w:rsidR="00D82B00" w:rsidRPr="00C23196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F86717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1D3135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1D3135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F86717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1D3135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1D3135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500" w:type="pct"/>
            <w:gridSpan w:val="2"/>
            <w:vAlign w:val="center"/>
          </w:tcPr>
          <w:p w:rsidR="00D82B00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км</w:t>
            </w:r>
          </w:p>
        </w:tc>
        <w:tc>
          <w:tcPr>
            <w:tcW w:w="500" w:type="pct"/>
            <w:vAlign w:val="center"/>
          </w:tcPr>
          <w:p w:rsidR="00D82B00" w:rsidRPr="00C23196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EC0A40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EC0A40" w:rsidRDefault="00D82B00" w:rsidP="00CC4E4C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EC0A40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D3135" w:rsidRDefault="00D82B00" w:rsidP="00CC4E4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D313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1D3135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300047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B454B6" w:rsidRDefault="00D82B00" w:rsidP="00CC4E4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B454B6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B454B6" w:rsidRDefault="00D82B00" w:rsidP="00CC4E4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B454B6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B454B6" w:rsidRDefault="00D82B00" w:rsidP="00CC4E4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B454B6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273D49"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EC0A40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EC0A40" w:rsidRDefault="00D82B00" w:rsidP="00CC4E4C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EC0A40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EC0A40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300047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300047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FE4E43">
              <w:rPr>
                <w:sz w:val="18"/>
                <w:szCs w:val="18"/>
              </w:rPr>
              <w:t>ни Красное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FE4E43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FE4E43" w:rsidRDefault="00D82B00" w:rsidP="00CC4E4C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FE4E4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FE4E4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FE4E4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FE4E43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FE4E4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FE4E4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FE4E4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lastRenderedPageBreak/>
              <w:t>судовой ход пос.Васильсурск -пос.Лысая Гора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грузо</w:t>
            </w:r>
            <w:r w:rsidRPr="00FE4E43">
              <w:rPr>
                <w:sz w:val="18"/>
                <w:szCs w:val="18"/>
              </w:rPr>
              <w:t>вому причалу Нижнено</w:t>
            </w:r>
            <w:r>
              <w:rPr>
                <w:sz w:val="18"/>
                <w:szCs w:val="18"/>
              </w:rPr>
              <w:t>вгородского водно-железнодорожного транспортного предприя</w:t>
            </w:r>
            <w:r w:rsidRPr="00FE4E43">
              <w:rPr>
                <w:sz w:val="18"/>
                <w:szCs w:val="18"/>
              </w:rPr>
              <w:t>тия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 xml:space="preserve">ни </w:t>
            </w:r>
            <w:r>
              <w:rPr>
                <w:sz w:val="18"/>
                <w:szCs w:val="18"/>
              </w:rPr>
              <w:t>Лысково (канал)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300047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11FDD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9431FF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FE4E43">
              <w:rPr>
                <w:sz w:val="18"/>
                <w:szCs w:val="18"/>
              </w:rPr>
              <w:t>вочному пункту Октябрьский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11FDD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Память Париж</w:t>
            </w:r>
            <w:r w:rsidRPr="00CD1198">
              <w:rPr>
                <w:sz w:val="18"/>
                <w:szCs w:val="18"/>
              </w:rPr>
              <w:t>ской Коммуны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11FDD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CD1198">
              <w:rPr>
                <w:sz w:val="18"/>
                <w:szCs w:val="18"/>
              </w:rPr>
              <w:t>ни Коротни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11FDD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CD1198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CD1198" w:rsidRDefault="00D82B00" w:rsidP="00CC4E4C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CD1198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CD1198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CD1198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CD1198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CD1198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CD1198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CD1198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77694" w:rsidRDefault="00D82B00" w:rsidP="00CC4E4C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11FDD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11FDD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77694" w:rsidRDefault="00D82B00" w:rsidP="00CC4E4C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lastRenderedPageBreak/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11FDD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77694" w:rsidRDefault="00D82B00" w:rsidP="00CC4E4C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11FDD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7769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7769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7769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7769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Подвалье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7769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0B7B9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E94C3C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E94C3C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Нижние Вя</w:t>
            </w:r>
            <w:r w:rsidRPr="00777694">
              <w:rPr>
                <w:sz w:val="18"/>
                <w:szCs w:val="18"/>
              </w:rPr>
              <w:t>зовые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E94C3C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E94C3C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734983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34983" w:rsidRDefault="00D82B00" w:rsidP="00CC4E4C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734983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Сухая Самарка-1742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34983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E94C3C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E94C3C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734983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734983" w:rsidRDefault="00D82B00" w:rsidP="00CC4E4C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734983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734983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E94C3C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lastRenderedPageBreak/>
              <w:t>вход в укрытие Даниловка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E94C3C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6354AF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40" w:type="pct"/>
            <w:gridSpan w:val="2"/>
            <w:vAlign w:val="center"/>
          </w:tcPr>
          <w:p w:rsidR="00D82B00" w:rsidRPr="00F86717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DE135E" w:rsidRDefault="00D82B00" w:rsidP="00CC4E4C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B56A60">
              <w:rPr>
                <w:sz w:val="18"/>
                <w:szCs w:val="18"/>
              </w:rPr>
              <w:t>22.04-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с.Смеловка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6354A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6354AF" w:rsidRDefault="00D82B00" w:rsidP="00CC4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6354AF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D6543B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3C38B7">
              <w:rPr>
                <w:sz w:val="18"/>
                <w:szCs w:val="18"/>
              </w:rPr>
              <w:t>05.04-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D82B00" w:rsidRDefault="00D82B00" w:rsidP="00CC4E4C">
            <w:pPr>
              <w:jc w:val="center"/>
            </w:pPr>
            <w:r w:rsidRPr="003C38B7">
              <w:rPr>
                <w:sz w:val="18"/>
                <w:szCs w:val="18"/>
              </w:rPr>
              <w:t>05.04-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D05F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FE1E19" w:rsidRDefault="00D82B00" w:rsidP="00CC4E4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D05F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D05F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D82B00" w:rsidRPr="006354A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6354AF" w:rsidRDefault="00D82B00" w:rsidP="00CC4E4C">
            <w:pPr>
              <w:rPr>
                <w:b/>
                <w:sz w:val="18"/>
                <w:szCs w:val="18"/>
              </w:rPr>
            </w:pPr>
            <w:r w:rsidRPr="006354AF">
              <w:rPr>
                <w:b/>
                <w:sz w:val="18"/>
                <w:szCs w:val="18"/>
              </w:rPr>
              <w:lastRenderedPageBreak/>
              <w:t>Река Ока</w:t>
            </w:r>
          </w:p>
        </w:tc>
        <w:tc>
          <w:tcPr>
            <w:tcW w:w="540" w:type="pct"/>
            <w:gridSpan w:val="2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D82B00" w:rsidRPr="006354AF" w:rsidRDefault="00D82B00" w:rsidP="00CC4E4C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gridSpan w:val="3"/>
            <w:vAlign w:val="center"/>
          </w:tcPr>
          <w:p w:rsidR="00D82B00" w:rsidRPr="006354AF" w:rsidRDefault="00D82B00" w:rsidP="00CC4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2B00" w:rsidRPr="009431FF" w:rsidTr="00D82B00">
        <w:trPr>
          <w:cantSplit/>
          <w:trHeight w:val="454"/>
        </w:trPr>
        <w:tc>
          <w:tcPr>
            <w:tcW w:w="1000" w:type="pct"/>
            <w:gridSpan w:val="3"/>
            <w:vAlign w:val="center"/>
          </w:tcPr>
          <w:p w:rsidR="00D82B00" w:rsidRPr="00131374" w:rsidRDefault="00D82B00" w:rsidP="00CC4E4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подход к причалам Нижненовгород</w:t>
            </w:r>
            <w:r>
              <w:rPr>
                <w:sz w:val="18"/>
                <w:szCs w:val="18"/>
              </w:rPr>
              <w:t>ского водно-железнодорож</w:t>
            </w:r>
            <w:r w:rsidRPr="006354AF">
              <w:rPr>
                <w:sz w:val="18"/>
                <w:szCs w:val="18"/>
              </w:rPr>
              <w:t>ного</w:t>
            </w:r>
          </w:p>
        </w:tc>
        <w:tc>
          <w:tcPr>
            <w:tcW w:w="540" w:type="pct"/>
            <w:gridSpan w:val="2"/>
            <w:vAlign w:val="center"/>
          </w:tcPr>
          <w:p w:rsidR="00D82B00" w:rsidRPr="001951F0" w:rsidRDefault="00D82B00" w:rsidP="00CC4E4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3"/>
            <w:vAlign w:val="center"/>
          </w:tcPr>
          <w:p w:rsidR="00D82B00" w:rsidRPr="00FE1E19" w:rsidRDefault="00D82B00" w:rsidP="00CC4E4C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D82B00" w:rsidRPr="00CD05F9" w:rsidRDefault="00D82B00" w:rsidP="00CC4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7" w:type="pct"/>
            <w:gridSpan w:val="3"/>
            <w:vAlign w:val="center"/>
          </w:tcPr>
          <w:p w:rsidR="00D82B00" w:rsidRPr="009431FF" w:rsidRDefault="00D82B00" w:rsidP="00CC4E4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3A4848" w:rsidRDefault="003A4848" w:rsidP="00A477C2">
      <w:pPr>
        <w:ind w:firstLine="720"/>
        <w:rPr>
          <w:b/>
          <w:iCs/>
        </w:rPr>
      </w:pPr>
    </w:p>
    <w:p w:rsidR="00A477C2" w:rsidRDefault="00A477C2" w:rsidP="0012478F">
      <w:pPr>
        <w:ind w:firstLine="720"/>
        <w:jc w:val="both"/>
        <w:rPr>
          <w:b/>
          <w:iCs/>
        </w:rPr>
      </w:pPr>
      <w:r w:rsidRPr="00A477C2">
        <w:rPr>
          <w:b/>
          <w:iCs/>
        </w:rPr>
        <w:t>Примечание:</w:t>
      </w:r>
    </w:p>
    <w:p w:rsidR="00F75A50" w:rsidRPr="00F75A50" w:rsidRDefault="00F75A50" w:rsidP="00F75A50">
      <w:pPr>
        <w:ind w:firstLine="720"/>
        <w:jc w:val="both"/>
        <w:rPr>
          <w:iCs/>
        </w:rPr>
      </w:pPr>
      <w:r w:rsidRPr="00F75A50">
        <w:rPr>
          <w:iCs/>
        </w:rPr>
        <w:t>В графе № 2 для всех пунктов наименований следует читать:</w:t>
      </w:r>
    </w:p>
    <w:p w:rsidR="003A4848" w:rsidRPr="00406041" w:rsidRDefault="003A4848" w:rsidP="0012478F">
      <w:pPr>
        <w:pStyle w:val="aa"/>
        <w:numPr>
          <w:ilvl w:val="0"/>
          <w:numId w:val="8"/>
        </w:numPr>
        <w:jc w:val="both"/>
        <w:rPr>
          <w:b/>
          <w:iCs/>
          <w:lang w:val="en-US"/>
        </w:rPr>
      </w:pPr>
      <w:r w:rsidRPr="00406041">
        <w:rPr>
          <w:iCs/>
        </w:rPr>
        <w:t xml:space="preserve">Распоряжение Росморречфлота от 27.12.2021 за №АЛ-595-р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</w:t>
      </w:r>
      <w:bookmarkStart w:id="0" w:name="_GoBack"/>
      <w:bookmarkEnd w:id="0"/>
      <w:r w:rsidRPr="00406041">
        <w:rPr>
          <w:iCs/>
        </w:rPr>
        <w:t>в навигацию 2022 года».</w:t>
      </w:r>
    </w:p>
    <w:p w:rsidR="00406041" w:rsidRPr="00406041" w:rsidRDefault="00406041" w:rsidP="0012478F">
      <w:pPr>
        <w:pStyle w:val="aa"/>
        <w:numPr>
          <w:ilvl w:val="0"/>
          <w:numId w:val="8"/>
        </w:numPr>
        <w:jc w:val="both"/>
        <w:rPr>
          <w:iCs/>
          <w:lang w:val="en-US"/>
        </w:rPr>
      </w:pPr>
      <w:r w:rsidRPr="00406041">
        <w:rPr>
          <w:iCs/>
        </w:rPr>
        <w:t xml:space="preserve">Распоряжение Росморречфлота от 21.03.2022 </w:t>
      </w:r>
      <w:r w:rsidRPr="00406041">
        <w:rPr>
          <w:iCs/>
          <w:lang w:val="en-US"/>
        </w:rPr>
        <w:t>N</w:t>
      </w:r>
      <w:r w:rsidRPr="00406041">
        <w:rPr>
          <w:iCs/>
        </w:rPr>
        <w:t xml:space="preserve"> АЛ-65-р "О внесении изменений в распоряжение Федерального агентства морского и речного транспорта от 27 декабря 2021 г. </w:t>
      </w:r>
      <w:r w:rsidRPr="00406041">
        <w:rPr>
          <w:iCs/>
          <w:lang w:val="en-US"/>
        </w:rPr>
        <w:t>N</w:t>
      </w:r>
      <w:r w:rsidRPr="00406041">
        <w:rPr>
          <w:iCs/>
        </w:rPr>
        <w:t xml:space="preserve"> АЛ-595-р "Об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</w:t>
      </w:r>
      <w:r w:rsidRPr="00406041">
        <w:rPr>
          <w:iCs/>
          <w:lang w:val="en-US"/>
        </w:rPr>
        <w:t>2022 года".</w:t>
      </w:r>
    </w:p>
    <w:p w:rsidR="00406041" w:rsidRDefault="00406041" w:rsidP="0012478F">
      <w:pPr>
        <w:pStyle w:val="aa"/>
        <w:numPr>
          <w:ilvl w:val="0"/>
          <w:numId w:val="8"/>
        </w:numPr>
        <w:jc w:val="both"/>
        <w:rPr>
          <w:iCs/>
          <w:lang w:val="en-US"/>
        </w:rPr>
      </w:pPr>
      <w:r w:rsidRPr="00406041">
        <w:rPr>
          <w:iCs/>
        </w:rPr>
        <w:t xml:space="preserve">Распоряжение Росморречфлота от 05.04.2022 </w:t>
      </w:r>
      <w:r w:rsidRPr="00406041">
        <w:rPr>
          <w:iCs/>
          <w:lang w:val="en-US"/>
        </w:rPr>
        <w:t>N</w:t>
      </w:r>
      <w:r w:rsidRPr="00406041">
        <w:rPr>
          <w:iCs/>
        </w:rPr>
        <w:t xml:space="preserve"> АЛ-78-р "О внесении изменений в распоряжение Федерального агентства морского и речного транспорта от 27 декабря 2021 г. </w:t>
      </w:r>
      <w:r w:rsidRPr="00406041">
        <w:rPr>
          <w:iCs/>
          <w:lang w:val="en-US"/>
        </w:rPr>
        <w:t>N</w:t>
      </w:r>
      <w:r w:rsidRPr="00406041">
        <w:rPr>
          <w:iCs/>
        </w:rPr>
        <w:t xml:space="preserve"> АЛ-595-р "Об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</w:t>
      </w:r>
      <w:r w:rsidRPr="00406041">
        <w:rPr>
          <w:iCs/>
          <w:lang w:val="en-US"/>
        </w:rPr>
        <w:t>2022 года".</w:t>
      </w:r>
    </w:p>
    <w:p w:rsidR="006152E1" w:rsidRPr="006152E1" w:rsidRDefault="006152E1" w:rsidP="009878EE">
      <w:pPr>
        <w:pStyle w:val="aa"/>
        <w:numPr>
          <w:ilvl w:val="0"/>
          <w:numId w:val="8"/>
        </w:numPr>
        <w:jc w:val="both"/>
        <w:rPr>
          <w:iCs/>
        </w:rPr>
      </w:pPr>
      <w:r w:rsidRPr="006152E1">
        <w:rPr>
          <w:iCs/>
        </w:rPr>
        <w:t xml:space="preserve">Распоряжение Росморречфлота от 05.05.2022 </w:t>
      </w:r>
      <w:r w:rsidRPr="006152E1">
        <w:rPr>
          <w:iCs/>
          <w:lang w:val="en-US"/>
        </w:rPr>
        <w:t>N</w:t>
      </w:r>
      <w:r w:rsidRPr="006152E1">
        <w:rPr>
          <w:iCs/>
        </w:rPr>
        <w:t xml:space="preserve"> ЗД-120-р</w:t>
      </w:r>
      <w:r>
        <w:rPr>
          <w:iCs/>
        </w:rPr>
        <w:t xml:space="preserve"> </w:t>
      </w:r>
      <w:r w:rsidRPr="006152E1">
        <w:rPr>
          <w:iCs/>
        </w:rPr>
        <w:t xml:space="preserve">"О внесении изменении в распоряжение Федерального агентства морского и речного транспорта от 27 декабря 2021 г. </w:t>
      </w:r>
      <w:r w:rsidRPr="006152E1">
        <w:rPr>
          <w:iCs/>
          <w:lang w:val="en-US"/>
        </w:rPr>
        <w:t>N</w:t>
      </w:r>
      <w:r w:rsidRPr="006152E1">
        <w:rPr>
          <w:iCs/>
        </w:rPr>
        <w:t xml:space="preserve"> АЛ-595-р "Об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года"</w:t>
      </w:r>
    </w:p>
    <w:sectPr w:rsidR="006152E1" w:rsidRPr="006152E1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C2" w:rsidRDefault="00A60EC2">
      <w:r>
        <w:separator/>
      </w:r>
    </w:p>
  </w:endnote>
  <w:endnote w:type="continuationSeparator" w:id="0">
    <w:p w:rsidR="00A60EC2" w:rsidRDefault="00A6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C2" w:rsidRDefault="00A60EC2">
      <w:r>
        <w:separator/>
      </w:r>
    </w:p>
  </w:footnote>
  <w:footnote w:type="continuationSeparator" w:id="0">
    <w:p w:rsidR="00A60EC2" w:rsidRDefault="00A6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201DF5"/>
    <w:rsid w:val="00242D0A"/>
    <w:rsid w:val="00253879"/>
    <w:rsid w:val="0025699B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2444"/>
    <w:rsid w:val="00380603"/>
    <w:rsid w:val="00380A53"/>
    <w:rsid w:val="0039525C"/>
    <w:rsid w:val="00396515"/>
    <w:rsid w:val="003A14D0"/>
    <w:rsid w:val="003A2AB2"/>
    <w:rsid w:val="003A4848"/>
    <w:rsid w:val="003A4CD9"/>
    <w:rsid w:val="003A567E"/>
    <w:rsid w:val="003F5169"/>
    <w:rsid w:val="003F6185"/>
    <w:rsid w:val="00401D11"/>
    <w:rsid w:val="00401EF3"/>
    <w:rsid w:val="004039E6"/>
    <w:rsid w:val="00405605"/>
    <w:rsid w:val="00405B15"/>
    <w:rsid w:val="00406041"/>
    <w:rsid w:val="00427F33"/>
    <w:rsid w:val="004516B4"/>
    <w:rsid w:val="00452226"/>
    <w:rsid w:val="004608D8"/>
    <w:rsid w:val="0047135E"/>
    <w:rsid w:val="004941EB"/>
    <w:rsid w:val="00494FEF"/>
    <w:rsid w:val="004A34A3"/>
    <w:rsid w:val="004A714D"/>
    <w:rsid w:val="004B398C"/>
    <w:rsid w:val="004D2E67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5D41A3"/>
    <w:rsid w:val="006111A8"/>
    <w:rsid w:val="006152E1"/>
    <w:rsid w:val="006350E4"/>
    <w:rsid w:val="00677190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632"/>
    <w:rsid w:val="007233C1"/>
    <w:rsid w:val="00751C5D"/>
    <w:rsid w:val="00767F15"/>
    <w:rsid w:val="007E7578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C0F0E"/>
    <w:rsid w:val="00AD1796"/>
    <w:rsid w:val="00AD6ADC"/>
    <w:rsid w:val="00AE6A19"/>
    <w:rsid w:val="00B101C6"/>
    <w:rsid w:val="00B8211E"/>
    <w:rsid w:val="00BC135F"/>
    <w:rsid w:val="00BD791B"/>
    <w:rsid w:val="00C022EF"/>
    <w:rsid w:val="00C10476"/>
    <w:rsid w:val="00C1329B"/>
    <w:rsid w:val="00C33E89"/>
    <w:rsid w:val="00C40667"/>
    <w:rsid w:val="00C428B1"/>
    <w:rsid w:val="00C517B2"/>
    <w:rsid w:val="00C5188A"/>
    <w:rsid w:val="00C558DE"/>
    <w:rsid w:val="00C62726"/>
    <w:rsid w:val="00C6553F"/>
    <w:rsid w:val="00C76C5C"/>
    <w:rsid w:val="00C8456F"/>
    <w:rsid w:val="00C92F35"/>
    <w:rsid w:val="00CB2DEF"/>
    <w:rsid w:val="00CB6BCD"/>
    <w:rsid w:val="00D24B37"/>
    <w:rsid w:val="00D30388"/>
    <w:rsid w:val="00D35F1D"/>
    <w:rsid w:val="00D4009B"/>
    <w:rsid w:val="00D45EF1"/>
    <w:rsid w:val="00D52111"/>
    <w:rsid w:val="00D61891"/>
    <w:rsid w:val="00D825C4"/>
    <w:rsid w:val="00D82B00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45BA1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75A50"/>
    <w:rsid w:val="00F90872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4748-5B9E-49C5-B728-215D1A84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26</cp:revision>
  <cp:lastPrinted>2018-12-13T08:30:00Z</cp:lastPrinted>
  <dcterms:created xsi:type="dcterms:W3CDTF">2021-06-29T12:09:00Z</dcterms:created>
  <dcterms:modified xsi:type="dcterms:W3CDTF">2022-10-11T06:45:00Z</dcterms:modified>
</cp:coreProperties>
</file>