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DE01E2" w:rsidRPr="007F639A">
        <w:rPr>
          <w:b/>
          <w:sz w:val="22"/>
          <w:szCs w:val="22"/>
          <w:u w:val="single"/>
        </w:rPr>
        <w:t>202</w:t>
      </w:r>
      <w:r w:rsidRPr="007F639A">
        <w:rPr>
          <w:b/>
          <w:sz w:val="22"/>
          <w:szCs w:val="22"/>
          <w:u w:val="single"/>
        </w:rPr>
        <w:t>1</w:t>
      </w:r>
      <w:r w:rsidR="00A52BA3">
        <w:rPr>
          <w:b/>
          <w:sz w:val="22"/>
          <w:szCs w:val="22"/>
          <w:u w:val="single"/>
        </w:rPr>
        <w:t xml:space="preserve"> год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A52BA3">
        <w:trPr>
          <w:trHeight w:val="708"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3F78A7" w:rsidRPr="00F54FD7" w:rsidTr="00297CFC">
        <w:tc>
          <w:tcPr>
            <w:tcW w:w="284" w:type="dxa"/>
          </w:tcPr>
          <w:p w:rsidR="003F78A7" w:rsidRPr="00F54FD7" w:rsidRDefault="003F78A7" w:rsidP="003F78A7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A7E17" w:rsidRDefault="003F78A7" w:rsidP="003F78A7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3F78A7" w:rsidRDefault="003F78A7" w:rsidP="003F78A7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задание №110-00015-21-00 на 2021 год и плановый период 2022 и 2023 годов от 29 декабря 2020 г.</w:t>
            </w:r>
          </w:p>
          <w:p w:rsidR="003F78A7" w:rsidRPr="0074308A" w:rsidRDefault="003F78A7" w:rsidP="003F78A7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2021 года»</w:t>
            </w:r>
          </w:p>
        </w:tc>
        <w:tc>
          <w:tcPr>
            <w:tcW w:w="2541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78A7" w:rsidRDefault="003F78A7" w:rsidP="003F78A7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8A7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навигации. Данные ЭНК Волжского бассейна являются собственностью Роморречфлота и имеют первоначальный печатный аналог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2006 г. изд.;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№7, р. Волга от Волго-градского гидроузла до г. Астрахань, 2016 г. изд.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 навигацию 2021г. корректура лоцманских карт томов 5,6,7 Атласа ЕГС ЕЧ РФ была издана: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КН - издана 19.02.2021 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1 - издан 19.07.2021;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2 - издан 12.10.2021.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Также была издана корректура малых рек 12.02.2021, включающая в себя материал по Карте реки Вятка и карте Дельты реки Волга.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Ведутся следующие работы: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сформирован и подготавливается к камеральной проверке и дальнейшей тиражной печати тома № 6 часть 1 Атласа ЕГС ЕЧ РФ, ввод в пользование запланирован в навигац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 xml:space="preserve"> 2022;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актуализация ячеек ЭНК созданных в рамках ФЦП;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создание ЭНК боковых рек;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обработка русловых съемок для корректировки ЭНК и бумажных Атласов ЕГС ЕЧ РФ;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ремонтируется и настра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вается спутниковое навига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ционное оборудование технического флота;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реализуется картографический и корректурный материал;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проводятся работы по внедрению ЭНК ВВП Волжского бассейна на техническ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флот ФБУ «Администрация Волж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ского бассейна»;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0924" w:rsidRPr="003F78A7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проводятся обучения специалистов по работе со спут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вым навигационным оборудованием.</w:t>
            </w:r>
          </w:p>
        </w:tc>
        <w:tc>
          <w:tcPr>
            <w:tcW w:w="2539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A7E17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475BE" w:rsidRPr="00B475BE" w:rsidRDefault="00B475BE" w:rsidP="00B475BE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 xml:space="preserve">Установленные сроки рабо-ты гидротехнических со-оружений: </w:t>
            </w:r>
          </w:p>
          <w:p w:rsidR="00B475BE" w:rsidRPr="00B475BE" w:rsidRDefault="00B475BE" w:rsidP="00B475BE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Городецкий РГСиС (шлюзы № 13-14, № 15-16) с 25.04.2021 по 19.11.2021;</w:t>
            </w:r>
          </w:p>
          <w:p w:rsidR="00B475BE" w:rsidRPr="00B475BE" w:rsidRDefault="00B475BE" w:rsidP="00B475BE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Чебоксарский РГСиС (шлюз № 17-18) с 24.04.2021 по 22.11.2021;</w:t>
            </w:r>
          </w:p>
          <w:p w:rsidR="00B475BE" w:rsidRPr="00B475BE" w:rsidRDefault="00B475BE" w:rsidP="00B475BE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Самарский РГСиС (шлюзы № 21-22, № 23-24) с 22.04.2021 по 20.11.2021;</w:t>
            </w:r>
          </w:p>
          <w:p w:rsidR="00B475BE" w:rsidRPr="00B475BE" w:rsidRDefault="00B475BE" w:rsidP="00B475BE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Балаковский РГСиС (шлюз № 25-26) с 07.04.2021 по 24.11.2021;</w:t>
            </w:r>
          </w:p>
          <w:p w:rsidR="005351E1" w:rsidRPr="005351E1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Шлюзы № 32, № 33-34  Астраханского РГСиС для прохода судов не исполь-зуются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475BE" w:rsidRPr="00B475BE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Фактические сроки работы:</w:t>
            </w:r>
          </w:p>
          <w:p w:rsidR="00B475BE" w:rsidRPr="00B475BE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Городецкий РГСиС (шлюзы № 13-14, № 15-16) с 22.04.2021_ по 19.11.2021_;</w:t>
            </w:r>
          </w:p>
          <w:p w:rsidR="00B475BE" w:rsidRPr="00B475BE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Чебоксарский РГСиС (шлюз № 17-18) с 24.04.2021 по 20.11.2021;</w:t>
            </w:r>
          </w:p>
          <w:p w:rsidR="00B475BE" w:rsidRPr="00B475BE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Самарский РГСиС (шлюзы № 21-22, № 23-24) с 22.04.2021_ по 23.11.2021_;</w:t>
            </w:r>
          </w:p>
          <w:p w:rsidR="00B475BE" w:rsidRPr="00B475BE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Балаковский РГСиС (шлюз № 25-26) с 13.04.2021 по 28.11.2021;</w:t>
            </w:r>
          </w:p>
          <w:p w:rsidR="005351E1" w:rsidRDefault="00B475BE" w:rsidP="00B475BE">
            <w:pPr>
              <w:jc w:val="both"/>
              <w:rPr>
                <w:sz w:val="18"/>
                <w:szCs w:val="18"/>
              </w:rPr>
            </w:pPr>
            <w:r w:rsidRPr="00B475BE">
              <w:rPr>
                <w:sz w:val="18"/>
                <w:szCs w:val="18"/>
              </w:rPr>
              <w:t>- Шлюзы № 32, № 33-34 Астра-ханского РГСиС для прохода судов не используются.</w:t>
            </w:r>
          </w:p>
          <w:p w:rsidR="00B475BE" w:rsidRPr="005351E1" w:rsidRDefault="00B475BE" w:rsidP="00B475BE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2021 г.</w:t>
      </w:r>
    </w:p>
    <w:p w:rsidR="00A52BA3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176"/>
        <w:gridCol w:w="1176"/>
        <w:gridCol w:w="1176"/>
        <w:gridCol w:w="1176"/>
        <w:gridCol w:w="954"/>
        <w:gridCol w:w="1398"/>
        <w:gridCol w:w="1176"/>
        <w:gridCol w:w="955"/>
        <w:gridCol w:w="955"/>
        <w:gridCol w:w="955"/>
      </w:tblGrid>
      <w:tr w:rsidR="00A52BA3" w:rsidRPr="00A52BA3" w:rsidTr="000B336F">
        <w:trPr>
          <w:trHeight w:val="12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Категория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Гарант. глубина,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Гарант. ширина, 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Гарант. радиус,</w:t>
            </w:r>
          </w:p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R, 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Водпост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Проектный уровень воды над “0” графика, см</w:t>
            </w:r>
          </w:p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(абс. отм. м)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дата</w:t>
            </w:r>
          </w:p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открытия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продолжительность, дней</w:t>
            </w:r>
          </w:p>
        </w:tc>
      </w:tr>
      <w:tr w:rsidR="00A52BA3" w:rsidRPr="00A52BA3" w:rsidTr="000B336F">
        <w:trPr>
          <w:trHeight w:val="36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с.Хопылево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г.Кинешма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3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Городецкие шлюзы №15,№16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МШБ</w:t>
            </w:r>
            <w:r w:rsidRPr="00A52BA3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(76.00)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г.Городец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3,50 </w:t>
            </w:r>
            <w:r w:rsidRPr="00A52B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A52BA3" w:rsidRPr="00A52BA3" w:rsidTr="000B336F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3,50 </w:t>
            </w:r>
            <w:r w:rsidRPr="00A52B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A52BA3" w:rsidRPr="00A52BA3" w:rsidTr="000B336F">
        <w:trPr>
          <w:trHeight w:val="24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(65.70)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г.ННовгород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н.п.Работки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 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A52BA3" w:rsidRPr="00A52BA3" w:rsidTr="000B336F">
        <w:trPr>
          <w:trHeight w:val="4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52BA3" w:rsidRPr="00A52BA3" w:rsidTr="000B336F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н.п.Ураково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г.Казань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3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(38.40)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40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г.Тольятти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52BA3" w:rsidRPr="00A52BA3" w:rsidTr="000B336F">
        <w:trPr>
          <w:trHeight w:val="4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52BA3" w:rsidRPr="00A52BA3" w:rsidTr="000B336F">
        <w:trPr>
          <w:trHeight w:val="5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A52BA3" w:rsidRPr="00A52BA3" w:rsidTr="000B336F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г.Камышин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A52BA3" w:rsidRPr="00A52BA3" w:rsidTr="000B336F">
        <w:trPr>
          <w:trHeight w:val="43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239</w:t>
            </w:r>
          </w:p>
        </w:tc>
      </w:tr>
      <w:tr w:rsidR="00A52BA3" w:rsidRPr="00A52BA3" w:rsidTr="000B336F">
        <w:trPr>
          <w:trHeight w:val="27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г.Ахтубинск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194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3,80 </w:t>
            </w:r>
            <w:r w:rsidRPr="00A52BA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52BA3" w:rsidRPr="00A52BA3" w:rsidTr="000B336F">
        <w:trPr>
          <w:trHeight w:val="26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2883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3,80 </w:t>
            </w:r>
            <w:r w:rsidRPr="00A52BA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Черный Яр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(-19.96)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52BA3" w:rsidRPr="00A52BA3" w:rsidTr="000B336F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3,80 </w:t>
            </w:r>
            <w:r w:rsidRPr="00A52BA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Енотаевск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(-24.03)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52BA3" w:rsidRPr="00A52BA3" w:rsidTr="000B336F">
        <w:trPr>
          <w:trHeight w:val="27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о.п.Стрелецкое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3,80 </w:t>
            </w:r>
            <w:r w:rsidRPr="00A52BA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(-25.69)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52BA3" w:rsidRPr="00A52BA3" w:rsidTr="000B336F">
        <w:trPr>
          <w:trHeight w:val="85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3,80 </w:t>
            </w:r>
            <w:r w:rsidRPr="00A52BA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г.Дзержинск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Горбатов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(65.51)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Автозавод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45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Сура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г.Ядрин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154</w:t>
            </w:r>
          </w:p>
        </w:tc>
      </w:tr>
      <w:tr w:rsidR="00A52BA3" w:rsidRPr="00A52BA3" w:rsidTr="000B336F">
        <w:trPr>
          <w:trHeight w:val="4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Сура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г.Ядрин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154</w:t>
            </w:r>
          </w:p>
        </w:tc>
      </w:tr>
      <w:tr w:rsidR="00A52BA3" w:rsidRPr="00A52BA3" w:rsidTr="000B336F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203</w:t>
            </w:r>
          </w:p>
        </w:tc>
      </w:tr>
      <w:tr w:rsidR="00A52BA3" w:rsidRPr="00A52BA3" w:rsidTr="000B336F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lastRenderedPageBreak/>
              <w:t>река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203</w:t>
            </w:r>
          </w:p>
        </w:tc>
      </w:tr>
      <w:tr w:rsidR="00A52BA3" w:rsidRPr="00A52BA3" w:rsidTr="000B336F">
        <w:trPr>
          <w:trHeight w:val="36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Свияга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Сок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17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A52BA3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A52BA3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A52BA3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80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A52BA3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(-25.29)</w:t>
            </w:r>
          </w:p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 - дельта - судоходная трасса р.Бузан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3,80 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В. Лебяжье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(-25.56)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Горьковское водохранилище - подход к убежищу Чкаловск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убежище</w:t>
            </w:r>
          </w:p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Чкаловск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Горьковское водохранилище - подход к пристани Красное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642,6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пос.Васильсурск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Чебоксарское водохранилище - </w:t>
            </w:r>
            <w:r w:rsidRPr="00A52BA3">
              <w:rPr>
                <w:sz w:val="18"/>
                <w:szCs w:val="18"/>
              </w:rPr>
              <w:lastRenderedPageBreak/>
              <w:t>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lastRenderedPageBreak/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933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14.окт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A52BA3" w:rsidRPr="00A52BA3" w:rsidTr="000B336F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922,4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959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Чебоксарское водохранилище - подход к пристани Коротни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1115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 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1553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1618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 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1385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A52BA3" w:rsidRPr="00A52BA3" w:rsidTr="000B336F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Куйбышевское водохранилище - </w:t>
            </w:r>
            <w:r w:rsidRPr="00A52BA3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 w:rsidRPr="00A52BA3">
              <w:rPr>
                <w:sz w:val="18"/>
                <w:szCs w:val="18"/>
                <w:lang w:val="en-US"/>
              </w:rPr>
              <w:t>N</w:t>
            </w:r>
            <w:r w:rsidRPr="00A52BA3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lastRenderedPageBreak/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1401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(51.50)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с.Ключищи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1397 км, 1399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причал РЭБ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100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1312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1416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подходы к порту Ульяновск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1535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204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вход в убежище Усолье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остановочный пункт Усолье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lastRenderedPageBreak/>
              <w:t>Куйбышевское водохранилище - подход к пристани Звенигово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1236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пристани Нижние Вязовые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пос.Нижние Вязовые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Куйбышевское водохранилище - подход к пристани Волжск снизу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</w:pPr>
            <w:r w:rsidRPr="00A52BA3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Саратовское водохранилище дополнительный судовой ход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1742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Волгоградское водохранилище -  дополнительный судовой ход N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2175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A52BA3" w:rsidRPr="00A52BA3" w:rsidTr="000B336F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2170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31.окт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Волгоградское водохранилище - вход в укрытие Даниловка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залив Даниловка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Волгоградское водохранилище - подход к причалам порта Волжский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грузовые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причалы Новониколаевский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A52BA3" w:rsidRPr="00A52BA3" w:rsidTr="000B336F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р. Волга,</w:t>
            </w:r>
          </w:p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2540,8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устье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  -подход к пристани Краснослободск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52BA3" w:rsidRPr="00A52BA3" w:rsidTr="000B336F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lastRenderedPageBreak/>
              <w:t>Река Волга  - подходы к остановочному пункту Сарпинский остров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2562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52BA3" w:rsidRPr="00A52BA3" w:rsidTr="000B336F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52BA3" w:rsidRPr="00A52BA3" w:rsidTr="000B336F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причалы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12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52BA3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A3" w:rsidRPr="00A52BA3" w:rsidRDefault="00A52BA3" w:rsidP="00A52BA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52BA3">
              <w:rPr>
                <w:rFonts w:eastAsiaTheme="minorEastAsia"/>
                <w:sz w:val="18"/>
                <w:szCs w:val="18"/>
              </w:rPr>
              <w:t>209</w:t>
            </w:r>
          </w:p>
        </w:tc>
      </w:tr>
    </w:tbl>
    <w:p w:rsidR="00A52BA3" w:rsidRPr="00505F24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tabs>
          <w:tab w:val="left" w:pos="426"/>
        </w:tabs>
        <w:autoSpaceDE/>
        <w:autoSpaceDN/>
        <w:rPr>
          <w:rFonts w:eastAsia="Calibri"/>
          <w:b/>
          <w:sz w:val="22"/>
          <w:szCs w:val="22"/>
          <w:lang w:eastAsia="en-US"/>
        </w:rPr>
      </w:pPr>
      <w:r w:rsidRPr="00505F24">
        <w:rPr>
          <w:rFonts w:eastAsia="Calibri"/>
          <w:b/>
          <w:sz w:val="22"/>
          <w:szCs w:val="22"/>
          <w:lang w:eastAsia="en-US"/>
        </w:rPr>
        <w:tab/>
      </w:r>
      <w:r w:rsidRPr="00505F24">
        <w:rPr>
          <w:rFonts w:eastAsia="Calibri"/>
          <w:b/>
          <w:sz w:val="22"/>
          <w:szCs w:val="22"/>
          <w:lang w:eastAsia="en-US"/>
        </w:rPr>
        <w:tab/>
        <w:t>Примечание:</w:t>
      </w:r>
    </w:p>
    <w:p w:rsidR="00505F24" w:rsidRPr="00505F24" w:rsidRDefault="00505F24" w:rsidP="00505F24">
      <w:pPr>
        <w:tabs>
          <w:tab w:val="left" w:pos="426"/>
        </w:tabs>
        <w:autoSpaceDE/>
        <w:autoSpaceDN/>
        <w:spacing w:after="60"/>
        <w:contextualSpacing/>
        <w:rPr>
          <w:rFonts w:eastAsia="Calibri"/>
          <w:sz w:val="22"/>
          <w:szCs w:val="22"/>
          <w:lang w:eastAsia="en-US"/>
        </w:rPr>
      </w:pPr>
      <w:r w:rsidRPr="00505F24">
        <w:rPr>
          <w:rFonts w:eastAsia="Calibri"/>
          <w:sz w:val="22"/>
          <w:szCs w:val="22"/>
          <w:lang w:eastAsia="en-US"/>
        </w:rPr>
        <w:tab/>
      </w:r>
      <w:r w:rsidRPr="00505F24">
        <w:rPr>
          <w:rFonts w:eastAsia="Calibri"/>
          <w:sz w:val="22"/>
          <w:szCs w:val="22"/>
          <w:lang w:eastAsia="en-US"/>
        </w:rPr>
        <w:tab/>
        <w:t>1) 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2560" w:type="dxa"/>
        <w:tblInd w:w="426" w:type="dxa"/>
        <w:tblLook w:val="04A0" w:firstRow="1" w:lastRow="0" w:firstColumn="1" w:lastColumn="0" w:noHBand="0" w:noVBand="1"/>
      </w:tblPr>
      <w:tblGrid>
        <w:gridCol w:w="880"/>
        <w:gridCol w:w="1120"/>
        <w:gridCol w:w="1280"/>
        <w:gridCol w:w="1100"/>
        <w:gridCol w:w="1060"/>
        <w:gridCol w:w="1360"/>
        <w:gridCol w:w="1360"/>
        <w:gridCol w:w="1160"/>
        <w:gridCol w:w="1080"/>
        <w:gridCol w:w="1200"/>
        <w:gridCol w:w="960"/>
      </w:tblGrid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Глу-бины   (см)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Расход, куб.м/с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1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2BA3" w:rsidRPr="008B6030" w:rsidTr="00A52BA3">
        <w:trPr>
          <w:trHeight w:val="300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A3" w:rsidRPr="008B6030" w:rsidRDefault="00A52BA3" w:rsidP="000B336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Выписка из журнала часовых 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8B6030">
              <w:rPr>
                <w:rFonts w:ascii="Calibri" w:hAnsi="Calibri" w:cs="Calibri"/>
                <w:color w:val="000000"/>
                <w:sz w:val="22"/>
                <w:szCs w:val="22"/>
              </w:rPr>
              <w:t>людений продолжительности стояния уровня воды в навигацию 2021г. по  г/п "Городец"</w:t>
            </w:r>
          </w:p>
        </w:tc>
      </w:tr>
    </w:tbl>
    <w:p w:rsidR="003F78A7" w:rsidRDefault="003F78A7" w:rsidP="008828D1">
      <w:pPr>
        <w:keepNext/>
        <w:keepLines/>
        <w:tabs>
          <w:tab w:val="left" w:pos="426"/>
        </w:tabs>
        <w:autoSpaceDE/>
        <w:autoSpaceDN/>
        <w:ind w:left="142"/>
        <w:contextualSpacing/>
        <w:rPr>
          <w:rFonts w:eastAsia="Calibri"/>
          <w:sz w:val="22"/>
          <w:szCs w:val="22"/>
          <w:lang w:eastAsia="en-US"/>
        </w:rPr>
      </w:pPr>
    </w:p>
    <w:p w:rsidR="003F78A7" w:rsidRPr="00B73499" w:rsidRDefault="003F78A7" w:rsidP="003F78A7">
      <w:pPr>
        <w:keepNext/>
        <w:keepLines/>
        <w:tabs>
          <w:tab w:val="left" w:pos="426"/>
        </w:tabs>
        <w:autoSpaceDE/>
        <w:autoSpaceDN/>
        <w:contextualSpacing/>
        <w:rPr>
          <w:sz w:val="18"/>
          <w:szCs w:val="18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2) </w:t>
      </w:r>
      <w:r w:rsidRPr="00B73499">
        <w:rPr>
          <w:rFonts w:eastAsia="Calibri"/>
          <w:sz w:val="22"/>
          <w:szCs w:val="22"/>
          <w:lang w:eastAsia="en-US"/>
        </w:rPr>
        <w:t xml:space="preserve">- гарантируется при расходах через Волгоградский гидроузел не менее </w:t>
      </w:r>
      <w:r w:rsidR="006D3813">
        <w:rPr>
          <w:rFonts w:eastAsia="Calibri"/>
          <w:sz w:val="22"/>
          <w:szCs w:val="22"/>
          <w:lang w:eastAsia="en-US"/>
        </w:rPr>
        <w:t>50</w:t>
      </w:r>
      <w:r w:rsidRPr="00B73499">
        <w:rPr>
          <w:rFonts w:eastAsia="Calibri"/>
          <w:sz w:val="22"/>
          <w:szCs w:val="22"/>
          <w:lang w:eastAsia="en-US"/>
        </w:rPr>
        <w:t>00 м</w:t>
      </w:r>
      <w:r w:rsidRPr="00B73499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73499">
        <w:rPr>
          <w:rFonts w:eastAsia="Calibri"/>
          <w:sz w:val="22"/>
          <w:szCs w:val="22"/>
          <w:lang w:eastAsia="en-US"/>
        </w:rPr>
        <w:t>/с.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D8" w:rsidRDefault="00A867D8">
      <w:r>
        <w:separator/>
      </w:r>
    </w:p>
  </w:endnote>
  <w:endnote w:type="continuationSeparator" w:id="0">
    <w:p w:rsidR="00A867D8" w:rsidRDefault="00A8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D8" w:rsidRDefault="00A867D8">
      <w:r>
        <w:separator/>
      </w:r>
    </w:p>
  </w:footnote>
  <w:footnote w:type="continuationSeparator" w:id="0">
    <w:p w:rsidR="00A867D8" w:rsidRDefault="00A8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78A7"/>
    <w:rsid w:val="00406359"/>
    <w:rsid w:val="00407CBC"/>
    <w:rsid w:val="00413F5B"/>
    <w:rsid w:val="00415C0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3813"/>
    <w:rsid w:val="006D4422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22B94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0924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A75F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436-85AD-4B6C-A9CA-D02670A2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19</cp:revision>
  <cp:lastPrinted>2011-12-28T05:55:00Z</cp:lastPrinted>
  <dcterms:created xsi:type="dcterms:W3CDTF">2021-06-29T11:51:00Z</dcterms:created>
  <dcterms:modified xsi:type="dcterms:W3CDTF">2022-01-10T06:31:00Z</dcterms:modified>
</cp:coreProperties>
</file>