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F54FD7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F54FD7">
        <w:rPr>
          <w:sz w:val="22"/>
          <w:szCs w:val="22"/>
        </w:rPr>
        <w:t>Форма 9в–3</w:t>
      </w:r>
    </w:p>
    <w:p w:rsidR="005C79DB" w:rsidRPr="00F54FD7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F54FD7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F54FD7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F54FD7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F54FD7">
        <w:rPr>
          <w:sz w:val="22"/>
          <w:szCs w:val="22"/>
        </w:rPr>
        <w:t xml:space="preserve">предоставляемая: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F54FD7">
        <w:rPr>
          <w:sz w:val="22"/>
          <w:szCs w:val="22"/>
        </w:rPr>
        <w:t xml:space="preserve">на территории областей: </w:t>
      </w:r>
      <w:r w:rsidRPr="00F54FD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F54FD7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>
        <w:rPr>
          <w:sz w:val="22"/>
          <w:szCs w:val="22"/>
        </w:rPr>
        <w:t xml:space="preserve">за период: </w:t>
      </w:r>
      <w:r w:rsidR="00BC0702">
        <w:rPr>
          <w:b/>
          <w:sz w:val="22"/>
          <w:szCs w:val="22"/>
          <w:u w:val="single"/>
        </w:rPr>
        <w:t>полугодие</w:t>
      </w:r>
      <w:r w:rsidR="00701E18">
        <w:rPr>
          <w:b/>
          <w:sz w:val="22"/>
          <w:szCs w:val="22"/>
          <w:u w:val="single"/>
        </w:rPr>
        <w:t xml:space="preserve"> 2</w:t>
      </w:r>
      <w:r w:rsidR="00DE01E2" w:rsidRPr="007F639A">
        <w:rPr>
          <w:b/>
          <w:sz w:val="22"/>
          <w:szCs w:val="22"/>
          <w:u w:val="single"/>
        </w:rPr>
        <w:t>02</w:t>
      </w:r>
      <w:r w:rsidR="00701E18">
        <w:rPr>
          <w:b/>
          <w:sz w:val="22"/>
          <w:szCs w:val="22"/>
          <w:u w:val="single"/>
        </w:rPr>
        <w:t>2</w:t>
      </w:r>
      <w:r w:rsidR="00A52BA3">
        <w:rPr>
          <w:b/>
          <w:sz w:val="22"/>
          <w:szCs w:val="22"/>
          <w:u w:val="single"/>
        </w:rPr>
        <w:t xml:space="preserve"> год</w:t>
      </w:r>
      <w:r w:rsidR="00701E18">
        <w:rPr>
          <w:b/>
          <w:sz w:val="22"/>
          <w:szCs w:val="22"/>
          <w:u w:val="single"/>
        </w:rPr>
        <w:t>а</w:t>
      </w:r>
      <w:r w:rsidR="004D0C1D" w:rsidRPr="00F54FD7">
        <w:rPr>
          <w:b/>
          <w:sz w:val="22"/>
          <w:szCs w:val="22"/>
          <w:u w:val="single"/>
        </w:rPr>
        <w:t xml:space="preserve"> 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sz w:val="22"/>
          <w:szCs w:val="22"/>
        </w:rPr>
        <w:t xml:space="preserve">Сведения о юридическом лице: 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F54FD7">
        <w:rPr>
          <w:b/>
          <w:sz w:val="22"/>
          <w:szCs w:val="22"/>
          <w:u w:val="single"/>
        </w:rPr>
        <w:t> «</w:t>
      </w:r>
      <w:r w:rsidRPr="00F54FD7">
        <w:rPr>
          <w:b/>
          <w:sz w:val="22"/>
          <w:szCs w:val="22"/>
          <w:u w:val="single"/>
        </w:rPr>
        <w:t>Б</w:t>
      </w:r>
      <w:r w:rsidR="00F92636" w:rsidRPr="00F54FD7">
        <w:rPr>
          <w:b/>
          <w:sz w:val="22"/>
          <w:szCs w:val="22"/>
          <w:u w:val="single"/>
        </w:rPr>
        <w:t>»</w:t>
      </w:r>
      <w:r w:rsidRPr="00F54FD7">
        <w:rPr>
          <w:b/>
          <w:sz w:val="22"/>
          <w:szCs w:val="22"/>
          <w:u w:val="single"/>
        </w:rPr>
        <w:t>;</w:t>
      </w:r>
    </w:p>
    <w:p w:rsidR="00A95DAF" w:rsidRPr="00F54FD7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9E1110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F54FD7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A52BA3">
        <w:trPr>
          <w:trHeight w:val="708"/>
        </w:trPr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</w:t>
            </w:r>
            <w:r w:rsidRPr="00F54FD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Нормативные правовые акты, которыми утверж</w:t>
            </w:r>
            <w:r w:rsidRPr="00F54FD7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F54FD7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F54FD7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F54FD7" w:rsidRDefault="005C79DB" w:rsidP="00364304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F54FD7">
              <w:rPr>
                <w:sz w:val="18"/>
                <w:szCs w:val="18"/>
              </w:rPr>
              <w:t>х</w:t>
            </w:r>
            <w:r w:rsidRPr="00F54FD7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F54FD7" w:rsidRDefault="002B181D" w:rsidP="003A79BC">
      <w:pPr>
        <w:jc w:val="center"/>
        <w:rPr>
          <w:sz w:val="18"/>
          <w:szCs w:val="18"/>
        </w:rPr>
        <w:sectPr w:rsidR="002B181D" w:rsidRPr="00F54FD7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297CFC">
        <w:trPr>
          <w:tblHeader/>
        </w:trPr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8</w:t>
            </w: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C79DB" w:rsidRPr="00F54FD7" w:rsidRDefault="00B71886" w:rsidP="00ED0E5F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 w:rsidRPr="00F54FD7">
              <w:rPr>
                <w:sz w:val="2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Приказ Минтранса России от 01 марта 2010 №47 «Порядок диспетчерского регулирования движения судов на внутренних водных путях Российской 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г) «Правила радиосвязи на внутренних водных путях </w:t>
            </w:r>
            <w:r w:rsidRPr="00F54FD7">
              <w:rPr>
                <w:sz w:val="18"/>
                <w:szCs w:val="18"/>
              </w:rPr>
              <w:lastRenderedPageBreak/>
              <w:t>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083E3E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д) </w:t>
            </w:r>
            <w:r w:rsidR="00083E3E" w:rsidRPr="00F54FD7">
              <w:rPr>
                <w:sz w:val="18"/>
                <w:szCs w:val="18"/>
              </w:rPr>
              <w:t>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  <w:p w:rsidR="005C79DB" w:rsidRPr="00F54FD7" w:rsidRDefault="00083E3E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е) </w:t>
            </w:r>
            <w:r w:rsidR="00032ABB" w:rsidRPr="00F54FD7">
              <w:rPr>
                <w:sz w:val="18"/>
                <w:szCs w:val="18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</w:t>
            </w:r>
            <w:r w:rsidR="00505F24">
              <w:rPr>
                <w:sz w:val="18"/>
                <w:szCs w:val="18"/>
              </w:rPr>
              <w:t>беспечения судоходства Росморреч</w:t>
            </w:r>
            <w:r w:rsidR="00032ABB" w:rsidRPr="00F54FD7">
              <w:rPr>
                <w:sz w:val="18"/>
                <w:szCs w:val="18"/>
              </w:rPr>
              <w:t>флота Д.В. Ушаковым.</w:t>
            </w:r>
          </w:p>
        </w:tc>
        <w:tc>
          <w:tcPr>
            <w:tcW w:w="2541" w:type="dxa"/>
          </w:tcPr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осуществляется на участках: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Волга – 459,0 - 3029,0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Кама – 1583,6 - 1383,0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Ока – 0,0 - 58,0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со «Списком береговых радиостанций и расписания их работы …», а также на частотах: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- 500 кГц – при работе радиотелеграфом;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- 2182 кГц и 300,2 МГц (5 канал) – при работе радиотелефоном.</w:t>
            </w:r>
          </w:p>
          <w:p w:rsidR="005C79DB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Аварийно-спасательных и пожарных судов в распоряжении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нет.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</w:tr>
      <w:tr w:rsidR="003F78A7" w:rsidRPr="00F54FD7" w:rsidTr="00297CFC">
        <w:tc>
          <w:tcPr>
            <w:tcW w:w="284" w:type="dxa"/>
          </w:tcPr>
          <w:p w:rsidR="003F78A7" w:rsidRPr="00F54FD7" w:rsidRDefault="003F78A7" w:rsidP="003F78A7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3F78A7" w:rsidRPr="00EA7E17" w:rsidRDefault="003F78A7" w:rsidP="003F78A7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6D4960" w:rsidRPr="006D4960" w:rsidRDefault="006D4960" w:rsidP="006D4960">
            <w:pPr>
              <w:pStyle w:val="ab"/>
              <w:tabs>
                <w:tab w:val="left" w:pos="369"/>
              </w:tabs>
              <w:ind w:left="7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960">
              <w:rPr>
                <w:rFonts w:ascii="Times New Roman" w:hAnsi="Times New Roman"/>
                <w:sz w:val="18"/>
                <w:szCs w:val="18"/>
              </w:rPr>
              <w:t>Государственное задание №110-00011-21-00 на 2022 год и плановый период 2023 и 2024 годов от 20 января 2022 г.</w:t>
            </w:r>
          </w:p>
          <w:p w:rsidR="003F78A7" w:rsidRPr="0074308A" w:rsidRDefault="006D4960" w:rsidP="004162E4">
            <w:pPr>
              <w:pStyle w:val="ab"/>
              <w:tabs>
                <w:tab w:val="left" w:pos="369"/>
              </w:tabs>
              <w:ind w:left="7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960">
              <w:rPr>
                <w:rFonts w:ascii="Times New Roman" w:hAnsi="Times New Roman"/>
                <w:sz w:val="18"/>
                <w:szCs w:val="18"/>
              </w:rPr>
              <w:t>Распоряжение Росморречфлота от 27.12.2021  №АЛ</w:t>
            </w:r>
            <w:r w:rsidR="004162E4">
              <w:rPr>
                <w:rFonts w:ascii="Times New Roman" w:hAnsi="Times New Roman"/>
                <w:sz w:val="18"/>
                <w:szCs w:val="18"/>
              </w:rPr>
              <w:noBreakHyphen/>
            </w:r>
            <w:r w:rsidRPr="006D4960">
              <w:rPr>
                <w:rFonts w:ascii="Times New Roman" w:hAnsi="Times New Roman"/>
                <w:sz w:val="18"/>
                <w:szCs w:val="18"/>
              </w:rPr>
              <w:t>595-р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года»</w:t>
            </w:r>
          </w:p>
        </w:tc>
        <w:tc>
          <w:tcPr>
            <w:tcW w:w="2541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F78A7" w:rsidRDefault="003F78A7" w:rsidP="003F78A7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8A7">
              <w:rPr>
                <w:rFonts w:ascii="Times New Roman" w:hAnsi="Times New Roman" w:cs="Times New Roman"/>
                <w:sz w:val="18"/>
                <w:szCs w:val="18"/>
              </w:rPr>
              <w:t>Гарантированные габариты судовых ходов по участкам внутренних водных путей, а также категории средств навигационного оборудования и сроки их работы указаны в приложении №1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В ФБУ «Администрация Волжского бассейна», ранее созданные электронные навигационные карты ВВП Волжского бассейна, поддерживаются в актуальном состоянии на всем протяжении навигации. Данные ЭНК Волжского бас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сейна являются собственностью Ро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сморречфлота и имеют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воначальный печатный ана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лог именуемый Атлас ЕГС ЕЧ РФ. Границы ответственности ФБУ «Администрация Волжского бассейна» отражены следующими томами (картами) Атласа ЕГС ЕЧ РФ: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>Том №5, р. Волга от Рыбинского гидроузла до Чебоксарского гидроузла, 2014 г. изд.;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>Том №6 часть I, р. Волга от Чебоксарского гидроузла до Самарского гидроузла, р. Кама от устья р. Вятка до устья р. Кама, 2022 г. изд.;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Том №6 часть II, р. Волга от Самарского гидроузла до Волгоградского гидроузла, 2018 г. изд.; 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>Том №7, р. Волга от Волгоградского гидроузла до г. Астрахань, 2016 г. изд.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В навигацию 2022г. корректура лоцманских карт томов 5,6,7 Атласа ЕГС ЕЧ РФ была издана: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КН - издана 19.02.2021;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ИС № 1 – будет издан до 09.07.2022;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ИС № 2 – буден издан 20.10.2022.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Также была издана корректура малых рек по состоянию на 22.02.2022, на 20.04.2022 и на 22.06.2022, включающая в себя материал по Карте реки Вятка, Ветлуга и карте Дельты реки Волга.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Ведутся следующие работы: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актуализация ячеек ЭНК со</w:t>
            </w:r>
            <w:bookmarkStart w:id="0" w:name="_GoBack"/>
            <w:bookmarkEnd w:id="0"/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зданных в рамках ФЦП;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создание ЭНК боковых рек;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обработка русловых съемок для корректировки ЭНК и бумажных Атласов ЕГС ЕЧ РФ;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ремонтируется и настраивается спутниковое навигационное оборудование технического флота;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реализуется картографический и корректурный материал;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проводятся работы по внедрению ЭНК ВВП Волжского бассейна на технических флот ФБУ «Администрация Волжского бассейна»;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осуществляются работы по установке на технический флот систем СТК СОК, СКУП, АПИК, СОЭНКИ;</w:t>
            </w:r>
          </w:p>
          <w:p w:rsidR="00D00924" w:rsidRPr="003F78A7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проводятся обучения специ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алистов по работе со спутниковым навигационным оборудо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ванием.</w:t>
            </w:r>
          </w:p>
        </w:tc>
        <w:tc>
          <w:tcPr>
            <w:tcW w:w="2539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3F78A7" w:rsidRPr="00EA7E17" w:rsidRDefault="003F78A7" w:rsidP="003F78A7">
            <w:pPr>
              <w:rPr>
                <w:sz w:val="16"/>
                <w:szCs w:val="16"/>
              </w:rPr>
            </w:pPr>
          </w:p>
        </w:tc>
      </w:tr>
      <w:tr w:rsidR="00B71886" w:rsidRPr="00F54FD7" w:rsidTr="00297CFC">
        <w:tc>
          <w:tcPr>
            <w:tcW w:w="284" w:type="dxa"/>
          </w:tcPr>
          <w:p w:rsidR="00B71886" w:rsidRPr="00F54FD7" w:rsidRDefault="00B71886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04" w:type="dxa"/>
          </w:tcPr>
          <w:p w:rsidR="00B71886" w:rsidRPr="00F54FD7" w:rsidRDefault="008C1457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F54FD7" w:rsidRDefault="007856B3" w:rsidP="002F780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а) </w:t>
            </w:r>
            <w:r w:rsidR="002F780A" w:rsidRPr="00F54FD7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</w:t>
            </w:r>
            <w:r w:rsidR="002F780A" w:rsidRPr="00F54FD7">
              <w:rPr>
                <w:sz w:val="18"/>
                <w:szCs w:val="18"/>
              </w:rPr>
              <w:t xml:space="preserve"> </w:t>
            </w:r>
            <w:r w:rsidR="00036466" w:rsidRPr="0003646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в) </w:t>
            </w:r>
            <w:r w:rsidR="002F780A" w:rsidRPr="00F54FD7">
              <w:rPr>
                <w:sz w:val="18"/>
                <w:szCs w:val="18"/>
              </w:rPr>
              <w:t>Приказ Минтранса РФ от 04</w:t>
            </w:r>
            <w:r w:rsidR="00906551" w:rsidRPr="00F54FD7">
              <w:rPr>
                <w:sz w:val="18"/>
                <w:szCs w:val="18"/>
              </w:rPr>
              <w:t>.09.</w:t>
            </w:r>
            <w:r w:rsidR="002F780A" w:rsidRPr="00F54FD7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F54FD7">
              <w:rPr>
                <w:sz w:val="18"/>
                <w:szCs w:val="18"/>
              </w:rPr>
              <w:t>;</w:t>
            </w:r>
          </w:p>
          <w:p w:rsidR="00681281" w:rsidRPr="00F54FD7" w:rsidRDefault="00D95C73" w:rsidP="000E4732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F54FD7">
              <w:rPr>
                <w:sz w:val="18"/>
                <w:szCs w:val="18"/>
              </w:rPr>
              <w:t> </w:t>
            </w:r>
            <w:r w:rsidRPr="00F54FD7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F54FD7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F54FD7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F54FD7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B71886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F54FD7" w:rsidRDefault="008C1457" w:rsidP="000066A3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F54FD7" w:rsidRDefault="00F7723B" w:rsidP="00E66A7D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</w:tr>
      <w:tr w:rsidR="005351E1" w:rsidRPr="00F54FD7" w:rsidTr="00297CFC">
        <w:trPr>
          <w:cantSplit/>
        </w:trPr>
        <w:tc>
          <w:tcPr>
            <w:tcW w:w="284" w:type="dxa"/>
          </w:tcPr>
          <w:p w:rsidR="005351E1" w:rsidRPr="00F54FD7" w:rsidRDefault="005351E1" w:rsidP="005351E1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5351E1" w:rsidRPr="00F54FD7" w:rsidRDefault="005351E1" w:rsidP="005351E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5351E1" w:rsidRPr="00F54FD7" w:rsidRDefault="005351E1" w:rsidP="005351E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5351E1" w:rsidRPr="00F54FD7" w:rsidRDefault="005351E1" w:rsidP="00535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6ED9" w:rsidRPr="00976ED9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 xml:space="preserve">Установленные сроки рабо-ты гидротехнических со-оружений: </w:t>
            </w:r>
          </w:p>
          <w:p w:rsidR="00976ED9" w:rsidRPr="00976ED9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Городецкий РГСиС (шлюзы № 13-14, № 15-16) с 22.04.2022 по 19.11.2022;</w:t>
            </w:r>
          </w:p>
          <w:p w:rsidR="00976ED9" w:rsidRPr="00976ED9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Чебоксарский РГСиС (шлюз № 17-18) с 24.04.2022 по 20.11.2022;</w:t>
            </w:r>
          </w:p>
          <w:p w:rsidR="00976ED9" w:rsidRPr="00976ED9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Самарский РГСиС (шлюзы № 21-22, № 23-24) с 22.04.2022 по 20.11.2022;</w:t>
            </w:r>
          </w:p>
          <w:p w:rsidR="00976ED9" w:rsidRPr="00976ED9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Балаковский РГСиС (шлюз № 25-26) с 07.04.2022 по 24.11.2022;</w:t>
            </w:r>
          </w:p>
          <w:p w:rsidR="005351E1" w:rsidRPr="00CF64BD" w:rsidRDefault="00976ED9" w:rsidP="003F5F05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Шлюзы № 32, № 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976ED9" w:rsidRPr="00976ED9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Фактические сроки работы:</w:t>
            </w:r>
          </w:p>
          <w:p w:rsidR="00976ED9" w:rsidRPr="00976ED9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Городецкий РГСиС (шлюзы № 13-14, № 15-16) с 22.04.2022 по _;</w:t>
            </w:r>
          </w:p>
          <w:p w:rsidR="00976ED9" w:rsidRPr="00976ED9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Чебоксарский РГСиС (шлюз № 17-18) с 24.04.2022 по _;</w:t>
            </w:r>
          </w:p>
          <w:p w:rsidR="00976ED9" w:rsidRPr="00976ED9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Самарский РГСиС (шлюзы № 21-22, № 23-24) с 22.04.2022 по _;</w:t>
            </w:r>
          </w:p>
          <w:p w:rsidR="00976ED9" w:rsidRPr="00976ED9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Балаковский РГСиС (шлюз № 25-26) с 11.04.2022 по _;</w:t>
            </w:r>
          </w:p>
          <w:p w:rsidR="00B475BE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- Шлюзы № 32, № 33-34 Астра-ханского РГСиС для прохода судов не используются.</w:t>
            </w:r>
          </w:p>
          <w:p w:rsidR="00976ED9" w:rsidRPr="005351E1" w:rsidRDefault="00976ED9" w:rsidP="00976ED9">
            <w:pPr>
              <w:jc w:val="both"/>
              <w:rPr>
                <w:sz w:val="18"/>
                <w:szCs w:val="18"/>
              </w:rPr>
            </w:pP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Габаритные размеры шлюзов: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№№ 13-14, 15-16, 17-18, 21-22, 23-24, 25-26 и 32: 300х30 м;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 33-34: 77,83 х 15,0 м.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 15-16: не менее 0,25 м.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  <w:p w:rsidR="005351E1" w:rsidRPr="005351E1" w:rsidRDefault="005351E1" w:rsidP="005351E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9F4FEA" w:rsidRPr="00F54FD7" w:rsidTr="00297CFC">
        <w:trPr>
          <w:cantSplit/>
        </w:trPr>
        <w:tc>
          <w:tcPr>
            <w:tcW w:w="28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2DFB" w:rsidRPr="00F54FD7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297CFC" w:rsidRDefault="00297CFC" w:rsidP="00E22DFB">
      <w:pPr>
        <w:keepNext/>
        <w:keepLines/>
        <w:jc w:val="center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right"/>
        <w:rPr>
          <w:sz w:val="18"/>
          <w:szCs w:val="18"/>
        </w:rPr>
      </w:pPr>
      <w:r w:rsidRPr="00505F24">
        <w:rPr>
          <w:sz w:val="18"/>
          <w:szCs w:val="18"/>
        </w:rPr>
        <w:t>Приложение № 1 к графе № 5 формы 9в-3</w:t>
      </w:r>
    </w:p>
    <w:p w:rsidR="00505F24" w:rsidRPr="00505F24" w:rsidRDefault="00505F24" w:rsidP="00505F24">
      <w:pPr>
        <w:keepNext/>
        <w:keepLines/>
        <w:jc w:val="right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center"/>
        <w:rPr>
          <w:sz w:val="18"/>
          <w:szCs w:val="18"/>
        </w:rPr>
      </w:pPr>
      <w:r w:rsidRPr="00505F24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505F24" w:rsidRPr="00505F24" w:rsidRDefault="00505F24" w:rsidP="00505F24">
      <w:pPr>
        <w:keepNext/>
        <w:keepLines/>
        <w:jc w:val="center"/>
        <w:rPr>
          <w:b/>
          <w:sz w:val="18"/>
          <w:szCs w:val="18"/>
        </w:rPr>
      </w:pPr>
    </w:p>
    <w:p w:rsidR="00505F24" w:rsidRDefault="00505F24" w:rsidP="00505F24">
      <w:pPr>
        <w:keepNext/>
        <w:keepLines/>
        <w:jc w:val="center"/>
        <w:rPr>
          <w:b/>
          <w:sz w:val="18"/>
          <w:szCs w:val="18"/>
        </w:rPr>
      </w:pPr>
      <w:r w:rsidRPr="00505F24">
        <w:rPr>
          <w:b/>
          <w:sz w:val="18"/>
          <w:szCs w:val="18"/>
        </w:rPr>
        <w:t>Перечень судовых ходов с гарантированными габаритами в навигацию 202</w:t>
      </w:r>
      <w:r w:rsidR="00E16C35">
        <w:rPr>
          <w:b/>
          <w:sz w:val="18"/>
          <w:szCs w:val="18"/>
        </w:rPr>
        <w:t>2</w:t>
      </w:r>
      <w:r w:rsidRPr="00505F24">
        <w:rPr>
          <w:b/>
          <w:sz w:val="18"/>
          <w:szCs w:val="18"/>
        </w:rPr>
        <w:t xml:space="preserve"> г.</w:t>
      </w:r>
    </w:p>
    <w:p w:rsidR="00A52BA3" w:rsidRDefault="00A52BA3" w:rsidP="00505F24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620" w:type="dxa"/>
        <w:tblInd w:w="103" w:type="dxa"/>
        <w:tblLook w:val="04A0" w:firstRow="1" w:lastRow="0" w:firstColumn="1" w:lastColumn="0" w:noHBand="0" w:noVBand="1"/>
      </w:tblPr>
      <w:tblGrid>
        <w:gridCol w:w="1652"/>
        <w:gridCol w:w="1682"/>
        <w:gridCol w:w="1784"/>
        <w:gridCol w:w="1068"/>
        <w:gridCol w:w="711"/>
        <w:gridCol w:w="554"/>
        <w:gridCol w:w="663"/>
        <w:gridCol w:w="745"/>
        <w:gridCol w:w="800"/>
        <w:gridCol w:w="1874"/>
        <w:gridCol w:w="893"/>
        <w:gridCol w:w="900"/>
        <w:gridCol w:w="900"/>
        <w:gridCol w:w="1394"/>
      </w:tblGrid>
      <w:tr w:rsidR="00C00B55" w:rsidRPr="00C00B55" w:rsidTr="00886B3E">
        <w:trPr>
          <w:trHeight w:val="9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Наименование водного пути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Верхняя граница по течению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Нижняя граница по течению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Протяженность (км)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Категория ВВП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Гарант. глубина, </w:t>
            </w:r>
            <w:r w:rsidRPr="00C00B55">
              <w:rPr>
                <w:sz w:val="16"/>
                <w:szCs w:val="16"/>
              </w:rPr>
              <w:br/>
              <w:t>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Гарант. ширина, м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Гарант. радиус, R, 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Водпост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Проектный уровень воды над “0” графика, см</w:t>
            </w:r>
            <w:r w:rsidRPr="00C00B55">
              <w:rPr>
                <w:sz w:val="16"/>
                <w:szCs w:val="16"/>
              </w:rPr>
              <w:br/>
              <w:t xml:space="preserve">(абс. отм. м)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дата открытия (дд.мм.гг)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дата закрытия (дд.мм.гг)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продолжительность, дней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с. Хопылёво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г.Кинешма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(83.60)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209</w:t>
            </w:r>
          </w:p>
        </w:tc>
      </w:tr>
      <w:tr w:rsidR="00C00B55" w:rsidRPr="00C00B55" w:rsidTr="00886B3E">
        <w:trPr>
          <w:trHeight w:val="48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г.Кинешма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(83.60)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209</w:t>
            </w:r>
          </w:p>
        </w:tc>
      </w:tr>
      <w:tr w:rsidR="00C00B55" w:rsidRPr="00C00B55" w:rsidTr="00886B3E">
        <w:trPr>
          <w:trHeight w:val="48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Городецкие шлюзы №15,№16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МШБ Городецкого 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(76.00)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209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Городецкий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г.Городец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210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г.Городец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г.Балахна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210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г.Балахна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г. Н. Новгород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Балахна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(65.70)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210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г.Н. Новгород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н.п.Работки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Н. 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210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н.п.Работки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211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lastRenderedPageBreak/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н.п.Ураково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(50.00)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н.п.Ураково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г.Казань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96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г.Казань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354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г.Тольятти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МШБ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(38.40)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г.Тольятти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(27.50)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232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(27.50)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232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232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06.апр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233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г.Камышин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238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г.Камышин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239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 Ахтубинск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700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256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 Ахтубинск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2883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Черный Яр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(-19.96)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256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2883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Енотаевск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(-24.03)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256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о.п. Стрелецкое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93,3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(-25.69)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256</w:t>
            </w:r>
          </w:p>
        </w:tc>
      </w:tr>
      <w:tr w:rsidR="00C00B55" w:rsidRPr="00C00B55" w:rsidTr="00886B3E">
        <w:trPr>
          <w:trHeight w:val="73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Подходной канал к Волго-Донскому судоходному каналу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вход в Волго-Донской судоходный канал, р.Волга, 2574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р.Волга, 2578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256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Ока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вход в канал Сейма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г.Дзержинск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1,70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Горбатов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(65.51)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Ока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г.Дзержинск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Автозавод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Новинки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(63.80)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Ока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Автозавод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устье (р. 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Новинки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(63.80)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209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Сура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н.п.Курмыш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 Ядрин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01.июн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154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Сура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 Ядрин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01.июн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154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Кама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устье р. Вятка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г.Чистополь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78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Чистополь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(50.00)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203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Кама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г.Чистополь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203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Свияга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Тур. Причал Свияжск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168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Вятка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 Киров (675 км)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C00B55">
              <w:rPr>
                <w:color w:val="000000"/>
                <w:sz w:val="16"/>
                <w:szCs w:val="16"/>
              </w:rPr>
              <w:t>г. Киров (670 км)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Киров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102,29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03.май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170</w:t>
            </w:r>
          </w:p>
        </w:tc>
      </w:tr>
      <w:tr w:rsidR="00C00B55" w:rsidRPr="00C00B55" w:rsidTr="00886B3E">
        <w:trPr>
          <w:trHeight w:val="48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Вятка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причал микрорайона п. Затон (535,1 км)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C00B55">
              <w:rPr>
                <w:color w:val="000000"/>
                <w:sz w:val="16"/>
                <w:szCs w:val="16"/>
              </w:rPr>
              <w:t>пассажирский причал г. Котельнич (534 км)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0,80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Киров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102,29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03.май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170</w:t>
            </w:r>
          </w:p>
        </w:tc>
      </w:tr>
      <w:tr w:rsidR="00C00B55" w:rsidRPr="00C00B55" w:rsidTr="00886B3E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Сок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р.Сок, 6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(27,50)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62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236</w:t>
            </w:r>
          </w:p>
        </w:tc>
      </w:tr>
      <w:tr w:rsidR="00C00B55" w:rsidRPr="00C00B55" w:rsidTr="00886B3E">
        <w:trPr>
          <w:trHeight w:val="55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31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236</w:t>
            </w:r>
          </w:p>
        </w:tc>
      </w:tr>
      <w:tr w:rsidR="00C00B55" w:rsidRPr="00C00B55" w:rsidTr="00886B3E">
        <w:trPr>
          <w:trHeight w:val="57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31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68км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236</w:t>
            </w:r>
          </w:p>
        </w:tc>
      </w:tr>
      <w:tr w:rsidR="00C00B55" w:rsidRPr="00C00B55" w:rsidTr="00886B3E">
        <w:trPr>
          <w:trHeight w:val="41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68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80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236</w:t>
            </w:r>
          </w:p>
        </w:tc>
      </w:tr>
      <w:tr w:rsidR="00C00B55" w:rsidRPr="00C00B55" w:rsidTr="00886B3E">
        <w:trPr>
          <w:trHeight w:val="69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lastRenderedPageBreak/>
              <w:t>Река Волга - дельта - судоходная трасса  р.Прямая Болда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11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236</w:t>
            </w:r>
          </w:p>
        </w:tc>
      </w:tr>
      <w:tr w:rsidR="00C00B55" w:rsidRPr="00C00B55" w:rsidTr="00886B3E">
        <w:trPr>
          <w:trHeight w:val="57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 - дельта - судоходная трасса протока Маневка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7,5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8,5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236</w:t>
            </w:r>
          </w:p>
        </w:tc>
      </w:tr>
      <w:tr w:rsidR="00C00B55" w:rsidRPr="00C00B55" w:rsidTr="00886B3E">
        <w:trPr>
          <w:trHeight w:val="55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 - дельта - судоходная трасса р.Бузан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54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В. Лебяжье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(-25.56)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236</w:t>
            </w:r>
          </w:p>
        </w:tc>
      </w:tr>
      <w:tr w:rsidR="00C00B55" w:rsidRPr="00C00B55" w:rsidTr="00886B3E">
        <w:trPr>
          <w:trHeight w:val="55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Горьковское водохранилище - подход к убежищу Чкаловск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837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убежище Чкаловск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(83,60)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203</w:t>
            </w:r>
          </w:p>
        </w:tc>
      </w:tr>
      <w:tr w:rsidR="00C00B55" w:rsidRPr="00C00B55" w:rsidTr="00886B3E">
        <w:trPr>
          <w:trHeight w:val="98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Горьковское водохранилище - вход в отстойно-ремонтный пункт порта Кострома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отстойно-ремонтный пункт порта Кострома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599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(83,60)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209</w:t>
            </w:r>
          </w:p>
        </w:tc>
      </w:tr>
      <w:tr w:rsidR="00C00B55" w:rsidRPr="00C00B55" w:rsidTr="00886B3E">
        <w:trPr>
          <w:trHeight w:val="55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Горьковское водохранилище - подход к пристани Красное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641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642,6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(83,60)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209</w:t>
            </w:r>
          </w:p>
        </w:tc>
      </w:tr>
      <w:tr w:rsidR="00C00B55" w:rsidRPr="00C00B55" w:rsidTr="00886B3E">
        <w:trPr>
          <w:trHeight w:val="70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Чебоксарское водохранилище судовой ход пос.Васильсурск -пос.Лысая Гора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пос.Лысая Гора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пос.Васильсурск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700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211</w:t>
            </w:r>
          </w:p>
        </w:tc>
      </w:tr>
      <w:tr w:rsidR="00C00B55" w:rsidRPr="00C00B55" w:rsidTr="00886B3E">
        <w:trPr>
          <w:trHeight w:val="151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Чебоксарское водохранилище - 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грузовой причал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933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700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Н.Новгород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210</w:t>
            </w:r>
          </w:p>
        </w:tc>
      </w:tr>
      <w:tr w:rsidR="00C00B55" w:rsidRPr="00C00B55" w:rsidTr="00886B3E">
        <w:trPr>
          <w:trHeight w:val="69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Чебоксарское водохранилище - подход к пристани Лысково (канал)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992,8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г.Лысково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185</w:t>
            </w:r>
          </w:p>
        </w:tc>
      </w:tr>
      <w:tr w:rsidR="00C00B55" w:rsidRPr="00C00B55" w:rsidTr="00886B3E">
        <w:trPr>
          <w:trHeight w:val="66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Чебоксарское водохранилище - подход к пристани Макарьево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992,8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пос.Макарьево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28.апр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170</w:t>
            </w:r>
          </w:p>
        </w:tc>
      </w:tr>
      <w:tr w:rsidR="00C00B55" w:rsidRPr="00C00B55" w:rsidTr="00886B3E">
        <w:trPr>
          <w:trHeight w:val="77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Чебоксарское водохранилище - подход к остановочному пункту Октябрьский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пос.Октябрьский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922,4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Н.Новгород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210</w:t>
            </w:r>
          </w:p>
        </w:tc>
      </w:tr>
      <w:tr w:rsidR="00C00B55" w:rsidRPr="00C00B55" w:rsidTr="00886B3E">
        <w:trPr>
          <w:trHeight w:val="69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Чебоксарское водохранилище - вход в затон Память Парижской Коммуны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пос.Память Парижской Коммуны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959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Н.Новгород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210</w:t>
            </w:r>
          </w:p>
        </w:tc>
      </w:tr>
      <w:tr w:rsidR="00C00B55" w:rsidRPr="00C00B55" w:rsidTr="00886B3E">
        <w:trPr>
          <w:trHeight w:val="65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Чебоксарское водохранилище - подход к пристани Коротни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пристань Коротни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1115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211</w:t>
            </w:r>
          </w:p>
        </w:tc>
      </w:tr>
      <w:tr w:rsidR="00C00B55" w:rsidRPr="00C00B55" w:rsidTr="00886B3E">
        <w:trPr>
          <w:trHeight w:val="70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lastRenderedPageBreak/>
              <w:t>Куйбышевское водохранилище дополнительный судовой ход N 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1480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1518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80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дополнительный судовой ход N 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г.Ульяновск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1553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69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дополнительный судовой ход N 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убежище Мордово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1618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84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дополнительный судовой ход N 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1632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г.Тольятти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85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дополнительный судовой ход  N 1-К (р.Кама)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1399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1385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(50.00)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203</w:t>
            </w:r>
          </w:p>
        </w:tc>
      </w:tr>
      <w:tr w:rsidR="00C00B55" w:rsidRPr="00C00B55" w:rsidTr="00886B3E">
        <w:trPr>
          <w:trHeight w:val="67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дополнительный судовой ход N 2-К (р.Кама)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1429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1401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(51.50)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203</w:t>
            </w:r>
          </w:p>
        </w:tc>
      </w:tr>
      <w:tr w:rsidR="00C00B55" w:rsidRPr="00C00B55" w:rsidTr="00886B3E">
        <w:trPr>
          <w:trHeight w:val="94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с.Печищи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с.Ключищи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(50,00)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168</w:t>
            </w:r>
          </w:p>
        </w:tc>
      </w:tr>
      <w:tr w:rsidR="00C00B55" w:rsidRPr="00C00B55" w:rsidTr="00886B3E">
        <w:trPr>
          <w:trHeight w:val="68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- вход в убежище Кирельское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с.Кирельское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1397 км, 1399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69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- вход в убежище Старая Майна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1469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туристский причал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66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- подход к убежищу Криуши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1547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причал РЭБ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83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- вход в убежище устье р.Меша, р.Кама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1405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устье р.Меша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75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203</w:t>
            </w:r>
          </w:p>
        </w:tc>
      </w:tr>
      <w:tr w:rsidR="00C00B55" w:rsidRPr="00C00B55" w:rsidTr="00886B3E">
        <w:trPr>
          <w:trHeight w:val="70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1309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(50,00)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168</w:t>
            </w:r>
          </w:p>
        </w:tc>
      </w:tr>
      <w:tr w:rsidR="00C00B55" w:rsidRPr="00C00B55" w:rsidTr="00886B3E">
        <w:trPr>
          <w:trHeight w:val="67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lastRenderedPageBreak/>
              <w:t>Куйбышевское водохранилище - подход к причалам Казанского порта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1312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76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причал Болгары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1416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(50,00)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168</w:t>
            </w:r>
          </w:p>
        </w:tc>
      </w:tr>
      <w:tr w:rsidR="00C00B55" w:rsidRPr="00C00B55" w:rsidTr="00886B3E">
        <w:trPr>
          <w:trHeight w:val="69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- подходы к порту Ульяновск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1529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1535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3,20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204</w:t>
            </w:r>
          </w:p>
        </w:tc>
      </w:tr>
      <w:tr w:rsidR="00C00B55" w:rsidRPr="00C00B55" w:rsidTr="00886B3E">
        <w:trPr>
          <w:trHeight w:val="55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- вход в убежище Усолье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дополнительный судовой ход N 1, 1645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остановочный пункт Усолье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 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168</w:t>
            </w:r>
          </w:p>
        </w:tc>
      </w:tr>
      <w:tr w:rsidR="00C00B55" w:rsidRPr="00C00B55" w:rsidTr="00886B3E">
        <w:trPr>
          <w:trHeight w:val="69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- подход к пристани Звенигово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г.Звенигово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1236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 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66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- подход к пристани Нижние Вязовые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1273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пос.Нижние Вязовые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 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168</w:t>
            </w:r>
          </w:p>
        </w:tc>
      </w:tr>
      <w:tr w:rsidR="00C00B55" w:rsidRPr="00C00B55" w:rsidTr="00886B3E">
        <w:trPr>
          <w:trHeight w:val="76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Куйбышевское водохранилище - подход к пристани Волжск снизу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пристань Волжск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1268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 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213</w:t>
            </w:r>
          </w:p>
        </w:tc>
      </w:tr>
      <w:tr w:rsidR="00C00B55" w:rsidRPr="00C00B55" w:rsidTr="00886B3E">
        <w:trPr>
          <w:trHeight w:val="57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Саратовское водохранилище дополнительный судовой ход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затон Сухая Самарка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1742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(27,50)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232</w:t>
            </w:r>
          </w:p>
        </w:tc>
      </w:tr>
      <w:tr w:rsidR="00C00B55" w:rsidRPr="00C00B55" w:rsidTr="00886B3E">
        <w:trPr>
          <w:trHeight w:val="69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Волгоградское водохранилище -  дополнительный судовой ход N 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2157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2175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238</w:t>
            </w:r>
          </w:p>
        </w:tc>
      </w:tr>
      <w:tr w:rsidR="00C00B55" w:rsidRPr="00C00B55" w:rsidTr="00886B3E">
        <w:trPr>
          <w:trHeight w:val="93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Волгоградское водохранилище -  дополнительный судовой ход в р.Сазанка, р.Котлубань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остановочный пункт Энгельс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2170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31.окт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</w:tr>
      <w:tr w:rsidR="00C00B55" w:rsidRPr="00C00B55" w:rsidTr="00886B3E">
        <w:trPr>
          <w:trHeight w:val="56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Волгоградское водохранилище - вход в укрытие Даниловка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2305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залив Даниловка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216</w:t>
            </w:r>
          </w:p>
        </w:tc>
      </w:tr>
      <w:tr w:rsidR="00C00B55" w:rsidRPr="00C00B55" w:rsidTr="00886B3E">
        <w:trPr>
          <w:trHeight w:val="69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Волгоградское водохранилище - вход в убежище Камышин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2377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г.Камышин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216</w:t>
            </w:r>
          </w:p>
        </w:tc>
      </w:tr>
      <w:tr w:rsidR="00C00B55" w:rsidRPr="00C00B55" w:rsidTr="00886B3E">
        <w:trPr>
          <w:trHeight w:val="69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Волгоградское водохранилище - подход к причалам порта Волжский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2530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грузовые причалы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216</w:t>
            </w:r>
          </w:p>
        </w:tc>
      </w:tr>
      <w:tr w:rsidR="00C00B55" w:rsidRPr="00C00B55" w:rsidTr="00886B3E">
        <w:trPr>
          <w:trHeight w:val="52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Волгоградское водохранилище - подход к с. Смеловка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2185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с. Подгорное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3,25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25.окт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32</w:t>
            </w:r>
          </w:p>
        </w:tc>
      </w:tr>
      <w:tr w:rsidR="00C00B55" w:rsidRPr="00C00B55" w:rsidTr="00886B3E">
        <w:trPr>
          <w:trHeight w:val="79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lastRenderedPageBreak/>
              <w:t>Волгоградское водохранилище - подход к причалам Новониколаевский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2384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причалы Новониколаевский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238</w:t>
            </w:r>
          </w:p>
        </w:tc>
      </w:tr>
      <w:tr w:rsidR="00C00B55" w:rsidRPr="00C00B55" w:rsidTr="00886B3E">
        <w:trPr>
          <w:trHeight w:val="427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 - воложка Куропатка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р. Волга, 2550,1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о.п. Культбаза, 12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235</w:t>
            </w:r>
          </w:p>
        </w:tc>
      </w:tr>
      <w:tr w:rsidR="00C00B55" w:rsidRPr="00C00B55" w:rsidTr="00886B3E">
        <w:trPr>
          <w:trHeight w:val="54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  -подход к пристани Краснослободск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2548 км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2550 км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235</w:t>
            </w:r>
          </w:p>
        </w:tc>
      </w:tr>
      <w:tr w:rsidR="00C00B55" w:rsidRPr="00C00B55" w:rsidTr="00886B3E">
        <w:trPr>
          <w:trHeight w:val="69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  -подходы к остановочному пункту Сарпинский остров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2563 км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остановочный пункт Сарпинский остров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235</w:t>
            </w:r>
          </w:p>
        </w:tc>
      </w:tr>
      <w:tr w:rsidR="00C00B55" w:rsidRPr="00C00B55" w:rsidTr="00886B3E">
        <w:trPr>
          <w:trHeight w:val="41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  -подход к порту Ахтубинск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г.Ахтубинск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2725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Черный Яр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(-19.96)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01.июн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137</w:t>
            </w:r>
          </w:p>
        </w:tc>
      </w:tr>
      <w:tr w:rsidR="00C00B55" w:rsidRPr="00C00B55" w:rsidTr="00886B3E">
        <w:trPr>
          <w:trHeight w:val="55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Волга  -подход к остановочному пункту Островное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воложка Куропатка, 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воложка Куропатка, 9,4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235</w:t>
            </w:r>
          </w:p>
        </w:tc>
      </w:tr>
      <w:tr w:rsidR="00C00B55" w:rsidRPr="00C00B55" w:rsidTr="00886B3E">
        <w:trPr>
          <w:trHeight w:val="113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Река Ока - подход к причалам Нижненовгородского водно-железнодорожного транспортного предприятия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причалы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55" w:rsidRPr="00C00B55" w:rsidRDefault="00C00B55" w:rsidP="00C00B55">
            <w:pPr>
              <w:autoSpaceDE/>
              <w:autoSpaceDN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Новинки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(63,80)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C00B55" w:rsidRDefault="00C00B55" w:rsidP="00C00B5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00B55">
              <w:rPr>
                <w:sz w:val="16"/>
                <w:szCs w:val="16"/>
              </w:rPr>
              <w:t>209</w:t>
            </w:r>
          </w:p>
        </w:tc>
      </w:tr>
    </w:tbl>
    <w:p w:rsidR="00A52BA3" w:rsidRPr="00505F24" w:rsidRDefault="00A52BA3" w:rsidP="00505F24">
      <w:pPr>
        <w:keepNext/>
        <w:keepLines/>
        <w:jc w:val="center"/>
        <w:rPr>
          <w:b/>
          <w:sz w:val="18"/>
          <w:szCs w:val="18"/>
        </w:rPr>
      </w:pPr>
    </w:p>
    <w:p w:rsidR="00E16C35" w:rsidRPr="00CB1718" w:rsidRDefault="00E16C35" w:rsidP="00E16C35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Pr="00CB1718">
        <w:rPr>
          <w:rFonts w:eastAsia="Calibri"/>
          <w:b/>
          <w:sz w:val="24"/>
          <w:szCs w:val="24"/>
          <w:lang w:eastAsia="en-US"/>
        </w:rPr>
        <w:tab/>
        <w:t>Примечание:</w:t>
      </w:r>
    </w:p>
    <w:p w:rsidR="00E16C35" w:rsidRPr="00C03CCC" w:rsidRDefault="00E16C35" w:rsidP="00E16C35">
      <w:pPr>
        <w:pStyle w:val="ab"/>
        <w:numPr>
          <w:ilvl w:val="0"/>
          <w:numId w:val="16"/>
        </w:numPr>
        <w:tabs>
          <w:tab w:val="left" w:pos="426"/>
        </w:tabs>
        <w:spacing w:after="60"/>
        <w:rPr>
          <w:rFonts w:ascii="Times New Roman" w:hAnsi="Times New Roman"/>
          <w:sz w:val="24"/>
          <w:szCs w:val="24"/>
        </w:rPr>
      </w:pPr>
      <w:r w:rsidRPr="00C03CCC">
        <w:rPr>
          <w:rFonts w:ascii="Times New Roman" w:hAnsi="Times New Roman"/>
          <w:sz w:val="24"/>
          <w:szCs w:val="24"/>
        </w:rPr>
        <w:t>- 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tbl>
      <w:tblPr>
        <w:tblW w:w="15691" w:type="dxa"/>
        <w:tblInd w:w="103" w:type="dxa"/>
        <w:tblLook w:val="04A0" w:firstRow="1" w:lastRow="0" w:firstColumn="1" w:lastColumn="0" w:noHBand="0" w:noVBand="1"/>
      </w:tblPr>
      <w:tblGrid>
        <w:gridCol w:w="2490"/>
        <w:gridCol w:w="1954"/>
        <w:gridCol w:w="1954"/>
        <w:gridCol w:w="1954"/>
        <w:gridCol w:w="1954"/>
        <w:gridCol w:w="1954"/>
        <w:gridCol w:w="1954"/>
        <w:gridCol w:w="1477"/>
      </w:tblGrid>
      <w:tr w:rsidR="00C00B55" w:rsidRPr="005A2DDF" w:rsidTr="005A2DDF">
        <w:trPr>
          <w:trHeight w:val="316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Глубины, см</w:t>
            </w:r>
          </w:p>
        </w:tc>
        <w:tc>
          <w:tcPr>
            <w:tcW w:w="13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Расход, м</w:t>
            </w:r>
            <w:r w:rsidRPr="005A2DDF">
              <w:rPr>
                <w:b/>
                <w:bCs/>
                <w:vertAlign w:val="superscript"/>
              </w:rPr>
              <w:t>3</w:t>
            </w:r>
            <w:r w:rsidRPr="005A2DDF">
              <w:rPr>
                <w:b/>
                <w:bCs/>
              </w:rPr>
              <w:t>/с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800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3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часы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lastRenderedPageBreak/>
              <w:t>280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18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</w:tr>
    </w:tbl>
    <w:p w:rsidR="00E16C35" w:rsidRPr="00CB1718" w:rsidRDefault="00E16C35" w:rsidP="00E16C35">
      <w:pPr>
        <w:keepNext/>
        <w:keepLines/>
        <w:tabs>
          <w:tab w:val="left" w:pos="426"/>
        </w:tabs>
        <w:autoSpaceDE/>
        <w:autoSpaceDN/>
        <w:contextualSpacing/>
        <w:rPr>
          <w:rFonts w:eastAsia="Calibri"/>
          <w:sz w:val="24"/>
          <w:szCs w:val="24"/>
          <w:lang w:eastAsia="en-US"/>
        </w:rPr>
      </w:pPr>
    </w:p>
    <w:p w:rsidR="00E16C35" w:rsidRPr="00CB1718" w:rsidRDefault="00E16C35" w:rsidP="00E16C35">
      <w:pPr>
        <w:keepNext/>
        <w:keepLines/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CB1718">
        <w:rPr>
          <w:rFonts w:eastAsia="Calibri"/>
          <w:sz w:val="24"/>
          <w:szCs w:val="24"/>
          <w:lang w:eastAsia="en-US"/>
        </w:rPr>
        <w:tab/>
      </w:r>
      <w:r w:rsidRPr="00CB1718">
        <w:rPr>
          <w:rFonts w:eastAsia="Calibri"/>
          <w:sz w:val="24"/>
          <w:szCs w:val="24"/>
          <w:lang w:eastAsia="en-US"/>
        </w:rPr>
        <w:tab/>
        <w:t>2) - гарантируется при расходах через Волгоградский гидроузел не менее 5000 м</w:t>
      </w:r>
      <w:r w:rsidRPr="00CB1718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CB1718">
        <w:rPr>
          <w:rFonts w:eastAsia="Calibri"/>
          <w:sz w:val="24"/>
          <w:szCs w:val="24"/>
          <w:lang w:eastAsia="en-US"/>
        </w:rPr>
        <w:t>/с.</w:t>
      </w:r>
    </w:p>
    <w:p w:rsidR="00505F24" w:rsidRPr="00505F24" w:rsidRDefault="00505F24" w:rsidP="00A93721">
      <w:pPr>
        <w:keepNext/>
        <w:keepLines/>
        <w:tabs>
          <w:tab w:val="left" w:pos="426"/>
        </w:tabs>
        <w:autoSpaceDE/>
        <w:autoSpaceDN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D35AA2" w:rsidRPr="00F54FD7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F54FD7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F54FD7" w:rsidRDefault="005219CF" w:rsidP="005219CF">
      <w:pPr>
        <w:keepNext/>
        <w:keepLines/>
        <w:jc w:val="right"/>
        <w:rPr>
          <w:sz w:val="18"/>
          <w:szCs w:val="18"/>
        </w:rPr>
      </w:pPr>
      <w:r w:rsidRPr="00F54FD7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по судоходным гидротехническим сооружениям</w:t>
      </w:r>
      <w:r w:rsidR="001C3AC9" w:rsidRPr="00F54FD7">
        <w:rPr>
          <w:b/>
          <w:sz w:val="24"/>
          <w:szCs w:val="24"/>
        </w:rPr>
        <w:t xml:space="preserve"> </w:t>
      </w:r>
      <w:r w:rsidRPr="00F54FD7">
        <w:rPr>
          <w:b/>
          <w:sz w:val="24"/>
          <w:szCs w:val="24"/>
        </w:rPr>
        <w:t>в границах ФБУ «</w:t>
      </w:r>
      <w:r w:rsidR="00364304" w:rsidRPr="00F54FD7">
        <w:rPr>
          <w:b/>
          <w:sz w:val="24"/>
          <w:szCs w:val="24"/>
        </w:rPr>
        <w:t xml:space="preserve">Администрация </w:t>
      </w:r>
      <w:r w:rsidR="00B53CEB" w:rsidRPr="00F54FD7">
        <w:rPr>
          <w:b/>
          <w:sz w:val="24"/>
          <w:szCs w:val="24"/>
        </w:rPr>
        <w:t>Волжского</w:t>
      </w:r>
      <w:r w:rsidR="00364304" w:rsidRPr="00F54FD7">
        <w:rPr>
          <w:b/>
          <w:sz w:val="24"/>
          <w:szCs w:val="24"/>
        </w:rPr>
        <w:t xml:space="preserve"> бассейна</w:t>
      </w:r>
      <w:r w:rsidRPr="00F54FD7">
        <w:rPr>
          <w:b/>
          <w:sz w:val="24"/>
          <w:szCs w:val="24"/>
        </w:rPr>
        <w:t>»</w:t>
      </w:r>
    </w:p>
    <w:p w:rsidR="001C3AC9" w:rsidRPr="00F54FD7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A532AC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A532AC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F54FD7" w:rsidRDefault="00121DC3" w:rsidP="00A532AC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F54FD7" w:rsidRDefault="00121DC3" w:rsidP="00A532AC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C3" w:rsidRDefault="00FD48C3">
      <w:r>
        <w:separator/>
      </w:r>
    </w:p>
  </w:endnote>
  <w:endnote w:type="continuationSeparator" w:id="0">
    <w:p w:rsidR="00FD48C3" w:rsidRDefault="00FD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C3" w:rsidRDefault="00FD48C3">
      <w:r>
        <w:separator/>
      </w:r>
    </w:p>
  </w:footnote>
  <w:footnote w:type="continuationSeparator" w:id="0">
    <w:p w:rsidR="00FD48C3" w:rsidRDefault="00FD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3F5F05"/>
    <w:rsid w:val="003F78A7"/>
    <w:rsid w:val="00406359"/>
    <w:rsid w:val="00407CBC"/>
    <w:rsid w:val="00413F5B"/>
    <w:rsid w:val="00415C04"/>
    <w:rsid w:val="004162E4"/>
    <w:rsid w:val="00427FB0"/>
    <w:rsid w:val="00434A46"/>
    <w:rsid w:val="00434F90"/>
    <w:rsid w:val="00442710"/>
    <w:rsid w:val="00443EE3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92EBB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E778B"/>
    <w:rsid w:val="005F70EC"/>
    <w:rsid w:val="006004CF"/>
    <w:rsid w:val="00605F1D"/>
    <w:rsid w:val="00607826"/>
    <w:rsid w:val="0061266D"/>
    <w:rsid w:val="0061303D"/>
    <w:rsid w:val="006171A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70129"/>
    <w:rsid w:val="0067047B"/>
    <w:rsid w:val="00670B04"/>
    <w:rsid w:val="00681281"/>
    <w:rsid w:val="0069630C"/>
    <w:rsid w:val="006A2EC2"/>
    <w:rsid w:val="006A3621"/>
    <w:rsid w:val="006A423D"/>
    <w:rsid w:val="006B2D60"/>
    <w:rsid w:val="006B5006"/>
    <w:rsid w:val="006B5AC7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112"/>
    <w:rsid w:val="00722B94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828D1"/>
    <w:rsid w:val="008965D7"/>
    <w:rsid w:val="00897FE2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607F8"/>
    <w:rsid w:val="00960AEC"/>
    <w:rsid w:val="009730F1"/>
    <w:rsid w:val="00976ED9"/>
    <w:rsid w:val="009823CE"/>
    <w:rsid w:val="00985D97"/>
    <w:rsid w:val="00996B3C"/>
    <w:rsid w:val="009B1144"/>
    <w:rsid w:val="009B2965"/>
    <w:rsid w:val="009B3CC5"/>
    <w:rsid w:val="009B4028"/>
    <w:rsid w:val="009B4D0B"/>
    <w:rsid w:val="009B62E6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7266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721"/>
    <w:rsid w:val="00A9496A"/>
    <w:rsid w:val="00A95DAF"/>
    <w:rsid w:val="00AC1B12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6765"/>
    <w:rsid w:val="00B9207B"/>
    <w:rsid w:val="00B97248"/>
    <w:rsid w:val="00BA00E2"/>
    <w:rsid w:val="00BC0702"/>
    <w:rsid w:val="00BC658E"/>
    <w:rsid w:val="00BC7CA2"/>
    <w:rsid w:val="00BE0556"/>
    <w:rsid w:val="00BF6FB0"/>
    <w:rsid w:val="00BF722C"/>
    <w:rsid w:val="00C00B55"/>
    <w:rsid w:val="00C022B4"/>
    <w:rsid w:val="00C03CCC"/>
    <w:rsid w:val="00C06673"/>
    <w:rsid w:val="00C172D4"/>
    <w:rsid w:val="00C22AD2"/>
    <w:rsid w:val="00C35932"/>
    <w:rsid w:val="00C46486"/>
    <w:rsid w:val="00C50516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90A2A"/>
    <w:rsid w:val="00CA74FD"/>
    <w:rsid w:val="00CB064A"/>
    <w:rsid w:val="00CB3B33"/>
    <w:rsid w:val="00CB61F2"/>
    <w:rsid w:val="00CC257F"/>
    <w:rsid w:val="00CD46A6"/>
    <w:rsid w:val="00CF1B9B"/>
    <w:rsid w:val="00CF43D7"/>
    <w:rsid w:val="00CF64BD"/>
    <w:rsid w:val="00D00924"/>
    <w:rsid w:val="00D02451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420E"/>
    <w:rsid w:val="00DB53F5"/>
    <w:rsid w:val="00DC1A0C"/>
    <w:rsid w:val="00DC6A08"/>
    <w:rsid w:val="00DD2DD1"/>
    <w:rsid w:val="00DD5DFF"/>
    <w:rsid w:val="00DE01E2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5999"/>
    <w:rsid w:val="00ED0E5F"/>
    <w:rsid w:val="00ED138C"/>
    <w:rsid w:val="00ED5CC7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5EA8"/>
    <w:rsid w:val="00F46670"/>
    <w:rsid w:val="00F47898"/>
    <w:rsid w:val="00F50F19"/>
    <w:rsid w:val="00F54FD7"/>
    <w:rsid w:val="00F67AAE"/>
    <w:rsid w:val="00F7559F"/>
    <w:rsid w:val="00F7723B"/>
    <w:rsid w:val="00F92636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348D5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99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9CFA-29DC-448D-9A3E-D36995AD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35</cp:revision>
  <cp:lastPrinted>2011-12-28T05:55:00Z</cp:lastPrinted>
  <dcterms:created xsi:type="dcterms:W3CDTF">2021-06-29T11:51:00Z</dcterms:created>
  <dcterms:modified xsi:type="dcterms:W3CDTF">2022-07-01T07:32:00Z</dcterms:modified>
</cp:coreProperties>
</file>