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BC0702">
        <w:rPr>
          <w:b/>
          <w:sz w:val="22"/>
          <w:szCs w:val="22"/>
          <w:u w:val="single"/>
        </w:rPr>
        <w:t>полугодие</w:t>
      </w:r>
      <w:r w:rsidR="00701E18">
        <w:rPr>
          <w:b/>
          <w:sz w:val="22"/>
          <w:szCs w:val="22"/>
          <w:u w:val="single"/>
        </w:rPr>
        <w:t xml:space="preserve"> 2</w:t>
      </w:r>
      <w:r w:rsidR="00DE01E2" w:rsidRPr="007F639A">
        <w:rPr>
          <w:b/>
          <w:sz w:val="22"/>
          <w:szCs w:val="22"/>
          <w:u w:val="single"/>
        </w:rPr>
        <w:t>02</w:t>
      </w:r>
      <w:r w:rsidR="00701E18">
        <w:rPr>
          <w:b/>
          <w:sz w:val="22"/>
          <w:szCs w:val="22"/>
          <w:u w:val="single"/>
        </w:rPr>
        <w:t>2</w:t>
      </w:r>
      <w:r w:rsidR="00A52BA3">
        <w:rPr>
          <w:b/>
          <w:sz w:val="22"/>
          <w:szCs w:val="22"/>
          <w:u w:val="single"/>
        </w:rPr>
        <w:t xml:space="preserve"> год</w:t>
      </w:r>
      <w:r w:rsidR="00701E18">
        <w:rPr>
          <w:b/>
          <w:sz w:val="22"/>
          <w:szCs w:val="22"/>
          <w:u w:val="single"/>
        </w:rPr>
        <w:t>а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A52BA3">
        <w:trPr>
          <w:trHeight w:val="708"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F54FD7">
              <w:rPr>
                <w:sz w:val="18"/>
                <w:szCs w:val="18"/>
              </w:rPr>
              <w:lastRenderedPageBreak/>
              <w:t>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>
              <w:rPr>
                <w:sz w:val="18"/>
                <w:szCs w:val="18"/>
              </w:rPr>
              <w:t>беспечения судоходства Росморреч</w:t>
            </w:r>
            <w:r w:rsidR="00032ABB" w:rsidRPr="00F54FD7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3F78A7" w:rsidRPr="00F54FD7" w:rsidTr="00297CFC">
        <w:tc>
          <w:tcPr>
            <w:tcW w:w="284" w:type="dxa"/>
          </w:tcPr>
          <w:p w:rsidR="003F78A7" w:rsidRPr="00F54FD7" w:rsidRDefault="003F78A7" w:rsidP="003F78A7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F78A7" w:rsidRPr="00EA7E17" w:rsidRDefault="003F78A7" w:rsidP="003F78A7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6D4960" w:rsidRPr="006D4960" w:rsidRDefault="006D4960" w:rsidP="006D4960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960">
              <w:rPr>
                <w:rFonts w:ascii="Times New Roman" w:hAnsi="Times New Roman"/>
                <w:sz w:val="18"/>
                <w:szCs w:val="18"/>
              </w:rPr>
              <w:t>Государственное задание №110-00011-21-00 на 2022 год и плановый период 2023 и 2024 годов от 20 января 2022 г.</w:t>
            </w:r>
          </w:p>
          <w:p w:rsidR="003F78A7" w:rsidRPr="0074308A" w:rsidRDefault="006D4960" w:rsidP="004162E4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960">
              <w:rPr>
                <w:rFonts w:ascii="Times New Roman" w:hAnsi="Times New Roman"/>
                <w:sz w:val="18"/>
                <w:szCs w:val="18"/>
              </w:rPr>
              <w:t>Распоряжение Росморречфлота от 27.12.2021  №АЛ</w:t>
            </w:r>
            <w:r w:rsidR="004162E4">
              <w:rPr>
                <w:rFonts w:ascii="Times New Roman" w:hAnsi="Times New Roman"/>
                <w:sz w:val="18"/>
                <w:szCs w:val="18"/>
              </w:rPr>
              <w:noBreakHyphen/>
            </w:r>
            <w:r w:rsidRPr="006D4960">
              <w:rPr>
                <w:rFonts w:ascii="Times New Roman" w:hAnsi="Times New Roman"/>
                <w:sz w:val="18"/>
                <w:szCs w:val="18"/>
              </w:rPr>
              <w:t>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</w:t>
            </w:r>
          </w:p>
        </w:tc>
        <w:tc>
          <w:tcPr>
            <w:tcW w:w="2541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78A7" w:rsidRDefault="003F78A7" w:rsidP="003F78A7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8A7">
              <w:rPr>
                <w:rFonts w:ascii="Times New Roman" w:hAnsi="Times New Roman" w:cs="Times New Roman"/>
                <w:sz w:val="18"/>
                <w:szCs w:val="18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навигации. Данные ЭНК Волжского 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сейна являются собственностью Ро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сморречфлота и имеют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воначальный печатный ана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лог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2022 г. изд.;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>Том №7, р. Волга от Волгоградского гидроузла до г. Астрахань, 2016 г. изд.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 навигацию 2022г. корректура лоцманских карт томов 5,6,7 Атласа ЕГС ЕЧ РФ была издана: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КН - издана 19.02.2021;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1 – будет издан до 09.07.2022;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2 – буден издан 20.10.2022.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Также была издана корректура малых рек по состоянию на 22.02.2022, на 20.04.2022 и на 22.06.2022, включающая в себя материал по Карте реки Вятка, Ветлуга и карте Дельты реки Волга.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Ведутся следующие работы: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актуализация ячеек ЭНК со</w:t>
            </w:r>
            <w:bookmarkStart w:id="0" w:name="_GoBack"/>
            <w:bookmarkEnd w:id="0"/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зданных в рамках ФЦП;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создание ЭНК боковых рек;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обработка русловых съемок для корректировки ЭНК и бумажных Атласов ЕГС ЕЧ РФ;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ремонтируется и настраивается спутниковое навигационное оборудование технического флота;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реализуется картографический и корректурный материал;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3F5F05" w:rsidRPr="003F5F05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0924" w:rsidRPr="003F78A7" w:rsidRDefault="003F5F05" w:rsidP="003F5F0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- проводятся обучения специ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алистов по работе со спутниковым навигационным оборудо</w:t>
            </w:r>
            <w:r w:rsidRPr="003F5F05">
              <w:rPr>
                <w:rFonts w:ascii="Times New Roman" w:hAnsi="Times New Roman" w:cs="Times New Roman"/>
                <w:sz w:val="18"/>
                <w:szCs w:val="18"/>
              </w:rPr>
              <w:t>ванием.</w:t>
            </w:r>
          </w:p>
        </w:tc>
        <w:tc>
          <w:tcPr>
            <w:tcW w:w="2539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F78A7" w:rsidRPr="00EA7E17" w:rsidRDefault="003F78A7" w:rsidP="003F78A7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5351E1" w:rsidRPr="00F54FD7" w:rsidTr="00297CFC">
        <w:trPr>
          <w:cantSplit/>
        </w:trPr>
        <w:tc>
          <w:tcPr>
            <w:tcW w:w="284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 xml:space="preserve">Установленные сроки рабо-ты гидротехнических со-оружений: 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Городецкий РГСиС (шлюзы № 13-14, № 15-16) с 22.04.2022 по 19.11.2022;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Чебоксарский РГСиС (шлюз № 17-18) с 24.04.2022 по 20.11.2022;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Самарский РГСиС (шлюзы № 21-22, № 23-24) с 22.04.2022 по 20.11.2022;</w:t>
            </w:r>
          </w:p>
          <w:p w:rsidR="00976ED9" w:rsidRPr="00976ED9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Балаковский РГСиС (шлюз № 25-26) с 07.04.2022 по 24.11.2022;</w:t>
            </w:r>
          </w:p>
          <w:p w:rsidR="005351E1" w:rsidRPr="00CF64BD" w:rsidRDefault="00976ED9" w:rsidP="003F5F05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Фактические сроки работы: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Городецкий РГСиС (шлюзы № 13-14, № 15-16) с 22.04.2022 по _;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Чебоксарский РГСиС (шлюз № 17-18) с 24.04.2022 по _;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Самарский РГСиС (шлюзы № 21-22, № 23-24) с 22.04.2022 по _;</w:t>
            </w:r>
          </w:p>
          <w:p w:rsidR="00976ED9" w:rsidRPr="00976ED9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Балаковский РГСиС (шлюз № 25-26) с 11.04.2022 по _;</w:t>
            </w:r>
          </w:p>
          <w:p w:rsidR="00B475BE" w:rsidRDefault="00976ED9" w:rsidP="00976ED9">
            <w:pPr>
              <w:jc w:val="both"/>
              <w:rPr>
                <w:sz w:val="18"/>
                <w:szCs w:val="18"/>
              </w:rPr>
            </w:pPr>
            <w:r w:rsidRPr="00976ED9">
              <w:rPr>
                <w:sz w:val="18"/>
                <w:szCs w:val="18"/>
              </w:rPr>
              <w:t>- Шлюзы № 32, № 33-34 Астра-ханского РГСиС для прохода судов не используются.</w:t>
            </w:r>
          </w:p>
          <w:p w:rsidR="00976ED9" w:rsidRPr="005351E1" w:rsidRDefault="00976ED9" w:rsidP="00976ED9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Габаритные размеры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33-34: 77,83 х 15,0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15-16: не менее 0,25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right"/>
        <w:rPr>
          <w:sz w:val="18"/>
          <w:szCs w:val="18"/>
        </w:rPr>
      </w:pPr>
      <w:r w:rsidRPr="00505F24">
        <w:rPr>
          <w:sz w:val="18"/>
          <w:szCs w:val="18"/>
        </w:rPr>
        <w:t>Приложение № 1 к графе № 5 формы 9в-3</w:t>
      </w:r>
    </w:p>
    <w:p w:rsidR="00505F24" w:rsidRPr="00505F24" w:rsidRDefault="00505F24" w:rsidP="00505F24">
      <w:pPr>
        <w:keepNext/>
        <w:keepLines/>
        <w:jc w:val="right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sz w:val="18"/>
          <w:szCs w:val="18"/>
        </w:rPr>
      </w:pPr>
      <w:r w:rsidRPr="00505F24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Default="00505F24" w:rsidP="00505F24">
      <w:pPr>
        <w:keepNext/>
        <w:keepLines/>
        <w:jc w:val="center"/>
        <w:rPr>
          <w:b/>
          <w:sz w:val="18"/>
          <w:szCs w:val="18"/>
        </w:rPr>
      </w:pPr>
      <w:r w:rsidRPr="00505F24">
        <w:rPr>
          <w:b/>
          <w:sz w:val="18"/>
          <w:szCs w:val="18"/>
        </w:rPr>
        <w:t>Перечень судовых ходов с гарантированными габаритами в навигацию 202</w:t>
      </w:r>
      <w:r w:rsidR="00E16C35">
        <w:rPr>
          <w:b/>
          <w:sz w:val="18"/>
          <w:szCs w:val="18"/>
        </w:rPr>
        <w:t>2</w:t>
      </w:r>
      <w:r w:rsidRPr="00505F24">
        <w:rPr>
          <w:b/>
          <w:sz w:val="18"/>
          <w:szCs w:val="18"/>
        </w:rPr>
        <w:t xml:space="preserve"> г.</w:t>
      </w:r>
    </w:p>
    <w:p w:rsidR="00A52BA3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52"/>
        <w:gridCol w:w="1682"/>
        <w:gridCol w:w="1784"/>
        <w:gridCol w:w="1068"/>
        <w:gridCol w:w="711"/>
        <w:gridCol w:w="554"/>
        <w:gridCol w:w="663"/>
        <w:gridCol w:w="745"/>
        <w:gridCol w:w="800"/>
        <w:gridCol w:w="1874"/>
        <w:gridCol w:w="893"/>
        <w:gridCol w:w="900"/>
        <w:gridCol w:w="900"/>
        <w:gridCol w:w="1394"/>
      </w:tblGrid>
      <w:tr w:rsidR="00C00B55" w:rsidRPr="00C00B55" w:rsidTr="00886B3E">
        <w:trPr>
          <w:trHeight w:val="9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Гарант. глубина, </w:t>
            </w:r>
            <w:r w:rsidRPr="00C00B55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Водпост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Проектный уровень воды над “0” графика, см</w:t>
            </w:r>
            <w:r w:rsidRPr="00C00B55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продолжительность, дней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с. Хопылёво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г.Кинешма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  <w:tr w:rsidR="00C00B55" w:rsidRPr="00C00B55" w:rsidTr="00886B3E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г.Кинешма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  <w:tr w:rsidR="00C00B55" w:rsidRPr="00C00B55" w:rsidTr="00886B3E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(76.00)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г.Городец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г.Городец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г.Балахна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г.Балахна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Балахна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(65.70)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н.п.Работки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 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н.п.Работки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211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н.п.Ураково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н.п.Ураково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г.Казань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г.Казань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(38.40)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г.Тольятти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232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232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232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06.апр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238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г.Камышин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239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 Ахтубинск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256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 Ахтубинск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2883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256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2883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Енотаевск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(-24.03)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256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93,3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(-25.69)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256</w:t>
            </w:r>
          </w:p>
        </w:tc>
      </w:tr>
      <w:tr w:rsidR="00C00B55" w:rsidRPr="00C00B55" w:rsidTr="00886B3E">
        <w:trPr>
          <w:trHeight w:val="7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256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г.Дзержинск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Горбатов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(65.51)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г.Дзержинск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Автозавод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Автозавод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н.п.Курмыш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 Ядрин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154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 Ядрин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154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г.Чистополь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Чистополь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г.Чистополь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203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Свияга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168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C00B55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170</w:t>
            </w:r>
          </w:p>
        </w:tc>
      </w:tr>
      <w:tr w:rsidR="00C00B55" w:rsidRPr="00C00B55" w:rsidTr="00886B3E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причал микрорайона п. Затон (535,1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C00B55">
              <w:rPr>
                <w:color w:val="000000"/>
                <w:sz w:val="16"/>
                <w:szCs w:val="16"/>
              </w:rPr>
              <w:t>пассажирский причал г. Котельнич (534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170</w:t>
            </w:r>
          </w:p>
        </w:tc>
      </w:tr>
      <w:tr w:rsidR="00C00B55" w:rsidRPr="00C00B55" w:rsidTr="00886B3E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Сок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р.Сок, 6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62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57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68км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41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69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lastRenderedPageBreak/>
              <w:t>Река Волга - дельта - судоходная трасса  р.Прямая Болда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5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7,5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8,5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В. Лебяжье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(-25.56)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236</w:t>
            </w:r>
          </w:p>
        </w:tc>
      </w:tr>
      <w:tr w:rsidR="00C00B55" w:rsidRPr="00C00B55" w:rsidTr="00886B3E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837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203</w:t>
            </w:r>
          </w:p>
        </w:tc>
      </w:tr>
      <w:tr w:rsidR="00C00B55" w:rsidRPr="00C00B55" w:rsidTr="00886B3E">
        <w:trPr>
          <w:trHeight w:val="98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  <w:tr w:rsidR="00C00B55" w:rsidRPr="00C00B55" w:rsidTr="00886B3E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641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642,6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  <w:tr w:rsidR="00C00B55" w:rsidRPr="00C00B55" w:rsidTr="00886B3E">
        <w:trPr>
          <w:trHeight w:val="70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211</w:t>
            </w:r>
          </w:p>
        </w:tc>
      </w:tr>
      <w:tr w:rsidR="00C00B55" w:rsidRPr="00C00B55" w:rsidTr="00886B3E">
        <w:trPr>
          <w:trHeight w:val="151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933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69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г.Лысково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185</w:t>
            </w:r>
          </w:p>
        </w:tc>
      </w:tr>
      <w:tr w:rsidR="00C00B55" w:rsidRPr="00C00B55" w:rsidTr="00886B3E">
        <w:trPr>
          <w:trHeight w:val="66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28.апр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170</w:t>
            </w:r>
          </w:p>
        </w:tc>
      </w:tr>
      <w:tr w:rsidR="00C00B55" w:rsidRPr="00C00B55" w:rsidTr="00886B3E">
        <w:trPr>
          <w:trHeight w:val="7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922,4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959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210</w:t>
            </w:r>
          </w:p>
        </w:tc>
      </w:tr>
      <w:tr w:rsidR="00C00B55" w:rsidRPr="00C00B55" w:rsidTr="00886B3E">
        <w:trPr>
          <w:trHeight w:val="6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Чебоксарское водохранилище - подход к пристани Коротни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1115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211</w:t>
            </w:r>
          </w:p>
        </w:tc>
      </w:tr>
      <w:tr w:rsidR="00C00B55" w:rsidRPr="00C00B55" w:rsidTr="00886B3E">
        <w:trPr>
          <w:trHeight w:val="70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lastRenderedPageBreak/>
              <w:t>Куйбышевское водохранилище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1480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80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г.Ульяновск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1553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8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1632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85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1399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1385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203</w:t>
            </w:r>
          </w:p>
        </w:tc>
      </w:tr>
      <w:tr w:rsidR="00C00B55" w:rsidRPr="00C00B55" w:rsidTr="00886B3E">
        <w:trPr>
          <w:trHeight w:val="67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дополнительный судовой ход N 2-К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1401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(51.50)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203</w:t>
            </w:r>
          </w:p>
        </w:tc>
      </w:tr>
      <w:tr w:rsidR="00C00B55" w:rsidRPr="00C00B55" w:rsidTr="00886B3E">
        <w:trPr>
          <w:trHeight w:val="94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с.Печищи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с.Ключищи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168</w:t>
            </w:r>
          </w:p>
        </w:tc>
      </w:tr>
      <w:tr w:rsidR="00C00B55" w:rsidRPr="00C00B55" w:rsidTr="00886B3E">
        <w:trPr>
          <w:trHeight w:val="68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1397 км, 1399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1469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6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1547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причал РЭБ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83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устье р.Меша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203</w:t>
            </w:r>
          </w:p>
        </w:tc>
      </w:tr>
      <w:tr w:rsidR="00C00B55" w:rsidRPr="00C00B55" w:rsidTr="00886B3E">
        <w:trPr>
          <w:trHeight w:val="70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1309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168</w:t>
            </w:r>
          </w:p>
        </w:tc>
      </w:tr>
      <w:tr w:rsidR="00C00B55" w:rsidRPr="00C00B55" w:rsidTr="00886B3E">
        <w:trPr>
          <w:trHeight w:val="67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lastRenderedPageBreak/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1312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7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1416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168</w:t>
            </w:r>
          </w:p>
        </w:tc>
      </w:tr>
      <w:tr w:rsidR="00C00B55" w:rsidRPr="00C00B55" w:rsidTr="00886B3E">
        <w:trPr>
          <w:trHeight w:val="69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1535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204</w:t>
            </w:r>
          </w:p>
        </w:tc>
      </w:tr>
      <w:tr w:rsidR="00C00B55" w:rsidRPr="00C00B55" w:rsidTr="00886B3E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168</w:t>
            </w:r>
          </w:p>
        </w:tc>
      </w:tr>
      <w:tr w:rsidR="00C00B55" w:rsidRPr="00C00B55" w:rsidTr="00886B3E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 к пристани Звенигово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г.Звенигово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1236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6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1273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168</w:t>
            </w:r>
          </w:p>
        </w:tc>
      </w:tr>
      <w:tr w:rsidR="00C00B55" w:rsidRPr="00C00B55" w:rsidTr="00886B3E">
        <w:trPr>
          <w:trHeight w:val="76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213</w:t>
            </w:r>
          </w:p>
        </w:tc>
      </w:tr>
      <w:tr w:rsidR="00C00B55" w:rsidRPr="00C00B55" w:rsidTr="00886B3E">
        <w:trPr>
          <w:trHeight w:val="57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1742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232</w:t>
            </w:r>
          </w:p>
        </w:tc>
      </w:tr>
      <w:tr w:rsidR="00C00B55" w:rsidRPr="00C00B55" w:rsidTr="00886B3E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2157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2175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238</w:t>
            </w:r>
          </w:p>
        </w:tc>
      </w:tr>
      <w:tr w:rsidR="00C00B55" w:rsidRPr="00C00B55" w:rsidTr="00886B3E">
        <w:trPr>
          <w:trHeight w:val="9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2170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31.окт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</w:tr>
      <w:tr w:rsidR="00C00B55" w:rsidRPr="00C00B55" w:rsidTr="00886B3E">
        <w:trPr>
          <w:trHeight w:val="5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216</w:t>
            </w:r>
          </w:p>
        </w:tc>
      </w:tr>
      <w:tr w:rsidR="00C00B55" w:rsidRPr="00C00B55" w:rsidTr="00886B3E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2377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216</w:t>
            </w:r>
          </w:p>
        </w:tc>
      </w:tr>
      <w:tr w:rsidR="00C00B55" w:rsidRPr="00C00B55" w:rsidTr="00886B3E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Волгоградское водохранилище - подход к причалам порта Волжский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2530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216</w:t>
            </w:r>
          </w:p>
        </w:tc>
      </w:tr>
      <w:tr w:rsidR="00C00B55" w:rsidRPr="00C00B55" w:rsidTr="00886B3E">
        <w:trPr>
          <w:trHeight w:val="52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2185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с. Подгорное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25.окт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32</w:t>
            </w:r>
          </w:p>
        </w:tc>
      </w:tr>
      <w:tr w:rsidR="00C00B55" w:rsidRPr="00C00B55" w:rsidTr="00886B3E">
        <w:trPr>
          <w:trHeight w:val="7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lastRenderedPageBreak/>
              <w:t>Волгоградское водохранилище - подход к причалам Новониколаевский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2384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238</w:t>
            </w:r>
          </w:p>
        </w:tc>
      </w:tr>
      <w:tr w:rsidR="00C00B55" w:rsidRPr="00C00B55" w:rsidTr="00886B3E">
        <w:trPr>
          <w:trHeight w:val="427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235</w:t>
            </w:r>
          </w:p>
        </w:tc>
      </w:tr>
      <w:tr w:rsidR="00C00B55" w:rsidRPr="00C00B55" w:rsidTr="00886B3E">
        <w:trPr>
          <w:trHeight w:val="5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2548 км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235</w:t>
            </w:r>
          </w:p>
        </w:tc>
      </w:tr>
      <w:tr w:rsidR="00C00B55" w:rsidRPr="00C00B55" w:rsidTr="00886B3E">
        <w:trPr>
          <w:trHeight w:val="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2563 км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235</w:t>
            </w:r>
          </w:p>
        </w:tc>
      </w:tr>
      <w:tr w:rsidR="00C00B55" w:rsidRPr="00C00B55" w:rsidTr="00886B3E">
        <w:trPr>
          <w:trHeight w:val="4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г.Ахтубинск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2725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137</w:t>
            </w:r>
          </w:p>
        </w:tc>
      </w:tr>
      <w:tr w:rsidR="00C00B55" w:rsidRPr="00C00B55" w:rsidTr="00886B3E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235</w:t>
            </w:r>
          </w:p>
        </w:tc>
      </w:tr>
      <w:tr w:rsidR="00C00B55" w:rsidRPr="00C00B55" w:rsidTr="00886B3E">
        <w:trPr>
          <w:trHeight w:val="113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55" w:rsidRPr="00C00B55" w:rsidRDefault="00C00B55" w:rsidP="00C00B55">
            <w:pPr>
              <w:autoSpaceDE/>
              <w:autoSpaceDN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(63,80)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C00B55" w:rsidRDefault="00C00B55" w:rsidP="00C00B5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00B55">
              <w:rPr>
                <w:sz w:val="16"/>
                <w:szCs w:val="16"/>
              </w:rPr>
              <w:t>209</w:t>
            </w:r>
          </w:p>
        </w:tc>
      </w:tr>
    </w:tbl>
    <w:p w:rsidR="00A52BA3" w:rsidRPr="00505F24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p w:rsidR="00E16C35" w:rsidRPr="00CB1718" w:rsidRDefault="00E16C35" w:rsidP="00E16C35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  <w:t>Примечание:</w:t>
      </w:r>
    </w:p>
    <w:p w:rsidR="00E16C35" w:rsidRPr="00C03CCC" w:rsidRDefault="00E16C35" w:rsidP="00E16C35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rFonts w:ascii="Times New Roman" w:hAnsi="Times New Roman"/>
          <w:sz w:val="24"/>
          <w:szCs w:val="24"/>
        </w:rPr>
      </w:pPr>
      <w:r w:rsidRPr="00C03CCC">
        <w:rPr>
          <w:rFonts w:ascii="Times New Roman" w:hAnsi="Times New Roman"/>
          <w:sz w:val="24"/>
          <w:szCs w:val="24"/>
        </w:rPr>
        <w:t>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2490"/>
        <w:gridCol w:w="1954"/>
        <w:gridCol w:w="1954"/>
        <w:gridCol w:w="1954"/>
        <w:gridCol w:w="1954"/>
        <w:gridCol w:w="1954"/>
        <w:gridCol w:w="1954"/>
        <w:gridCol w:w="1477"/>
      </w:tblGrid>
      <w:tr w:rsidR="00C00B55" w:rsidRPr="005A2DDF" w:rsidTr="005A2DDF">
        <w:trPr>
          <w:trHeight w:val="316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Глубины, см</w:t>
            </w: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Расход, м</w:t>
            </w:r>
            <w:r w:rsidRPr="005A2DDF">
              <w:rPr>
                <w:b/>
                <w:bCs/>
                <w:vertAlign w:val="superscript"/>
              </w:rPr>
              <w:t>3</w:t>
            </w:r>
            <w:r w:rsidRPr="005A2DDF">
              <w:rPr>
                <w:b/>
                <w:bCs/>
              </w:rPr>
              <w:t>/с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800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  <w:rPr>
                <w:b/>
                <w:bCs/>
              </w:rPr>
            </w:pPr>
            <w:r w:rsidRPr="005A2DDF">
              <w:rPr>
                <w:b/>
                <w:bCs/>
              </w:rPr>
              <w:t>часы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lastRenderedPageBreak/>
              <w:t>280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0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18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</w:tr>
      <w:tr w:rsidR="00C00B55" w:rsidRPr="005A2DDF" w:rsidTr="005A2DDF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55" w:rsidRPr="005A2DDF" w:rsidRDefault="00C00B55" w:rsidP="005A2DDF">
            <w:pPr>
              <w:autoSpaceDE/>
              <w:autoSpaceDN/>
              <w:jc w:val="center"/>
            </w:pPr>
            <w:r w:rsidRPr="005A2DDF">
              <w:t>24</w:t>
            </w:r>
          </w:p>
        </w:tc>
      </w:tr>
    </w:tbl>
    <w:p w:rsidR="00E16C35" w:rsidRPr="00CB1718" w:rsidRDefault="00E16C35" w:rsidP="00E16C35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E16C35" w:rsidRPr="00CB1718" w:rsidRDefault="00E16C35" w:rsidP="00E16C35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CB1718">
        <w:rPr>
          <w:rFonts w:eastAsia="Calibri"/>
          <w:sz w:val="24"/>
          <w:szCs w:val="24"/>
          <w:lang w:eastAsia="en-US"/>
        </w:rPr>
        <w:tab/>
      </w:r>
      <w:r w:rsidRPr="00CB1718">
        <w:rPr>
          <w:rFonts w:eastAsia="Calibri"/>
          <w:sz w:val="24"/>
          <w:szCs w:val="24"/>
          <w:lang w:eastAsia="en-US"/>
        </w:rPr>
        <w:tab/>
        <w:t>2) - гарантируется при расходах через Волгоградский гидроузел не менее 5000 м</w:t>
      </w:r>
      <w:r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CB1718">
        <w:rPr>
          <w:rFonts w:eastAsia="Calibri"/>
          <w:sz w:val="24"/>
          <w:szCs w:val="24"/>
          <w:lang w:eastAsia="en-US"/>
        </w:rPr>
        <w:t>/с.</w:t>
      </w:r>
    </w:p>
    <w:p w:rsidR="00505F24" w:rsidRPr="00505F24" w:rsidRDefault="00505F24" w:rsidP="00A93721">
      <w:pPr>
        <w:keepNext/>
        <w:keepLines/>
        <w:tabs>
          <w:tab w:val="left" w:pos="426"/>
        </w:tabs>
        <w:autoSpaceDE/>
        <w:autoSpaceDN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A532AC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C3" w:rsidRDefault="00FD48C3">
      <w:r>
        <w:separator/>
      </w:r>
    </w:p>
  </w:endnote>
  <w:endnote w:type="continuationSeparator" w:id="0">
    <w:p w:rsidR="00FD48C3" w:rsidRDefault="00FD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C3" w:rsidRDefault="00FD48C3">
      <w:r>
        <w:separator/>
      </w:r>
    </w:p>
  </w:footnote>
  <w:footnote w:type="continuationSeparator" w:id="0">
    <w:p w:rsidR="00FD48C3" w:rsidRDefault="00FD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7FB0"/>
    <w:rsid w:val="00434A46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828D1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76ED9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CF64BD"/>
    <w:rsid w:val="00D00924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348D5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9CFA-29DC-448D-9A3E-D36995AD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35</cp:revision>
  <cp:lastPrinted>2011-12-28T05:55:00Z</cp:lastPrinted>
  <dcterms:created xsi:type="dcterms:W3CDTF">2021-06-29T11:51:00Z</dcterms:created>
  <dcterms:modified xsi:type="dcterms:W3CDTF">2022-07-01T07:32:00Z</dcterms:modified>
</cp:coreProperties>
</file>