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781851">
        <w:rPr>
          <w:b/>
          <w:sz w:val="22"/>
          <w:szCs w:val="22"/>
          <w:u w:val="single"/>
        </w:rPr>
        <w:t>9 месяцев</w:t>
      </w:r>
      <w:r w:rsidR="003806F1" w:rsidRPr="003806F1">
        <w:rPr>
          <w:b/>
          <w:sz w:val="22"/>
          <w:szCs w:val="22"/>
          <w:u w:val="single"/>
        </w:rPr>
        <w:t xml:space="preserve"> </w:t>
      </w:r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3806F1" w:rsidRPr="003806F1">
        <w:rPr>
          <w:b/>
          <w:sz w:val="22"/>
          <w:szCs w:val="22"/>
          <w:u w:val="single"/>
        </w:rPr>
        <w:t>4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3806F1" w:rsidRPr="003806F1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781851" w:rsidRPr="00781851" w:rsidRDefault="00781851" w:rsidP="006B40B1">
            <w:pPr>
              <w:pStyle w:val="ab"/>
              <w:tabs>
                <w:tab w:val="left" w:pos="369"/>
              </w:tabs>
              <w:ind w:left="74" w:firstLine="261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>Государственное задание №110-00010-24-ПР на 2024 год и плановый период 2025 и 2026 годов Распоряжение Росморречфлота от 29.12.2023 за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  <w:p w:rsidR="00781851" w:rsidRPr="00781851" w:rsidRDefault="00781851" w:rsidP="006B40B1">
            <w:pPr>
              <w:pStyle w:val="ab"/>
              <w:tabs>
                <w:tab w:val="left" w:pos="369"/>
              </w:tabs>
              <w:ind w:left="74" w:firstLine="261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 xml:space="preserve"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</w:t>
            </w:r>
            <w:r w:rsidRPr="00781851">
              <w:rPr>
                <w:rFonts w:ascii="Times New Roman" w:hAnsi="Times New Roman"/>
                <w:sz w:val="16"/>
                <w:szCs w:val="16"/>
              </w:rPr>
              <w:lastRenderedPageBreak/>
              <w:t>сроки работы средств навигационного оборудования и судоходных гидротехнических сооружений в навигацию 2024 года»</w:t>
            </w:r>
          </w:p>
          <w:p w:rsidR="003806F1" w:rsidRPr="00BF5663" w:rsidRDefault="00781851" w:rsidP="006B40B1">
            <w:pPr>
              <w:pStyle w:val="ab"/>
              <w:tabs>
                <w:tab w:val="left" w:pos="369"/>
              </w:tabs>
              <w:ind w:left="74" w:firstLine="403"/>
              <w:rPr>
                <w:rFonts w:ascii="Times New Roman" w:hAnsi="Times New Roman"/>
                <w:sz w:val="16"/>
                <w:szCs w:val="16"/>
              </w:rPr>
            </w:pPr>
            <w:r w:rsidRPr="00781851">
              <w:rPr>
                <w:rFonts w:ascii="Times New Roman" w:hAnsi="Times New Roman"/>
                <w:sz w:val="16"/>
                <w:szCs w:val="16"/>
              </w:rPr>
              <w:t>Распоряжение Росморречфлота от 17.09.2024 за №БТ-358-р «О внесении изменений в распоряжение Федерального агентства морского и 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</w:t>
            </w: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1 квартале 2024 года: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КНН-24 (14.02.24), корректура малых рек, включающая корректурную информацию по карте р. Вятка, карте дельты р. Волга, а также схемам судовых ходов на реках Чапаевка и Кривуша.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Кроме того, в 1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обработка русловых съемок для корректировки ячеек ЭНК и бумажных карт;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расчет и утверждение стоимости картографических изданий в навигацию 2024 года.</w:t>
            </w:r>
          </w:p>
          <w:p w:rsidR="00BF5663" w:rsidRPr="00BF5663" w:rsidRDefault="003D49DD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bookmarkStart w:id="0" w:name="_GoBack"/>
            <w:bookmarkEnd w:id="0"/>
            <w:r w:rsidR="00BF5663" w:rsidRPr="00BF5663">
              <w:rPr>
                <w:rFonts w:ascii="Times New Roman" w:hAnsi="Times New Roman" w:cs="Times New Roman"/>
                <w:sz w:val="16"/>
                <w:szCs w:val="16"/>
              </w:rPr>
              <w:t>о 2 квартале 2024 года велись следующие виды работ:</w:t>
            </w:r>
          </w:p>
          <w:p w:rsidR="00BF5663" w:rsidRP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BF5663" w:rsidRDefault="00BF5663" w:rsidP="00BF5663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5663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ЕГС).</w:t>
            </w:r>
          </w:p>
          <w:p w:rsidR="00BF5663" w:rsidRDefault="003D49DD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 xml:space="preserve">Корректурные материалы, изданные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 3</w:t>
            </w: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 xml:space="preserve"> квартале 2024 года: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ИС выпуск 1 (01.07.24). Кроме того, в 3 квартале 2024 года велись следующие виды работ: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3D49DD" w:rsidRP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ЕГС);</w:t>
            </w:r>
          </w:p>
          <w:p w:rsidR="003D49DD" w:rsidRDefault="003D49DD" w:rsidP="003D49D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49DD">
              <w:rPr>
                <w:rFonts w:ascii="Times New Roman" w:hAnsi="Times New Roman" w:cs="Times New Roman"/>
                <w:sz w:val="16"/>
                <w:szCs w:val="16"/>
              </w:rPr>
              <w:t>- сбор материалов для ИС выпуск 2.</w:t>
            </w:r>
          </w:p>
          <w:p w:rsidR="003806F1" w:rsidRPr="00EA7E17" w:rsidRDefault="003806F1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г) Правила пропуска судов через шлюзы внутренних </w:t>
            </w:r>
            <w:r w:rsidRPr="00ED5E16">
              <w:rPr>
                <w:sz w:val="18"/>
                <w:szCs w:val="18"/>
              </w:rPr>
              <w:lastRenderedPageBreak/>
              <w:t>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E025F1" w:rsidRPr="00ED5E16" w:rsidTr="00297CFC">
        <w:trPr>
          <w:cantSplit/>
        </w:trPr>
        <w:tc>
          <w:tcPr>
            <w:tcW w:w="284" w:type="dxa"/>
          </w:tcPr>
          <w:p w:rsidR="00E025F1" w:rsidRPr="00ED5E16" w:rsidRDefault="00E025F1" w:rsidP="00E025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E025F1" w:rsidRPr="00F54FD7" w:rsidRDefault="00E025F1" w:rsidP="00E025F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E025F1" w:rsidRPr="00451031" w:rsidRDefault="00E025F1" w:rsidP="00E025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Городецкий РГСиС (шлюзы № 13-14, № 15-16) с 22.04.2024 по 19.11.2024;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Чебоксарский РГСиС (шлюз № 17-18) с 24.04.2024 по 20.11.2024;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Самарский РГСиС (шлюзы № 21-22, № 23-24) с 22.04.2024 по 20.11.2024;</w:t>
            </w:r>
          </w:p>
          <w:p w:rsidR="00E025F1" w:rsidRPr="00E025F1" w:rsidRDefault="00E025F1" w:rsidP="00E025F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Балаковский РГСиС (шлюз № 25-26) с 10.04.2024 по 24.11.2024;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Фактические сроки работы: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Городецкий РГСиС (шлюзы № 13-14, № 15-16) с 22.04.2024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Чебоксарский РГСиС (шлюз № 17-18) 24.04.2024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Самарский РГСиС (шлюзы № 21-22, № 23-24) 15.04.2024 по 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Балаковский РГСиС (шлюз № 25-26) с 10.04.2024 по ______;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Габаритные размеры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15-16, 17-18, 21-22, 23-24, 25-26 и 32: 300х30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33-34: 77,83 х 15,0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№ 15-16: не менее 0,25 м.</w:t>
            </w:r>
          </w:p>
          <w:p w:rsidR="00E025F1" w:rsidRPr="00E025F1" w:rsidRDefault="00E025F1" w:rsidP="00E025F1">
            <w:pPr>
              <w:jc w:val="both"/>
              <w:rPr>
                <w:sz w:val="18"/>
                <w:szCs w:val="18"/>
              </w:rPr>
            </w:pPr>
          </w:p>
          <w:p w:rsidR="00E025F1" w:rsidRPr="00E025F1" w:rsidRDefault="00E025F1" w:rsidP="00E025F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E025F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957713">
        <w:rPr>
          <w:b/>
          <w:sz w:val="18"/>
          <w:szCs w:val="18"/>
        </w:rPr>
        <w:t>4</w:t>
      </w:r>
      <w:r w:rsidRPr="00EA7E17">
        <w:rPr>
          <w:b/>
          <w:sz w:val="18"/>
          <w:szCs w:val="18"/>
        </w:rPr>
        <w:t xml:space="preserve"> г.</w:t>
      </w:r>
    </w:p>
    <w:p w:rsidR="005D5EC2" w:rsidRDefault="005D5EC2" w:rsidP="00A9304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5D5EC2" w:rsidRPr="001F01DA" w:rsidTr="005D5EC2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20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Default="005D5EC2" w:rsidP="005D5EC2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Default="005D5EC2" w:rsidP="005D5EC2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Default="005D5EC2" w:rsidP="005D5EC2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Default="005D5EC2" w:rsidP="005D5EC2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5D5EC2" w:rsidRPr="001F01DA" w:rsidTr="005D5EC2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5D5EC2" w:rsidRPr="001F01DA" w:rsidTr="005D5EC2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5D5EC2" w:rsidRPr="001F01DA" w:rsidTr="005D5EC2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Киров (670</w:t>
            </w:r>
            <w:r w:rsidRPr="001F01DA">
              <w:rPr>
                <w:sz w:val="16"/>
                <w:szCs w:val="16"/>
              </w:rPr>
              <w:t xml:space="preserve">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</w:t>
            </w:r>
            <w:r w:rsidRPr="001F01DA">
              <w:rPr>
                <w:color w:val="000000"/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5D5EC2" w:rsidRPr="001F01DA" w:rsidTr="005D5EC2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5D5EC2" w:rsidRPr="001F01DA" w:rsidTr="005D5EC2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2,0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5D5EC2" w:rsidRPr="001F01DA" w:rsidTr="005D5EC2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5D5EC2" w:rsidRPr="001F01DA" w:rsidTr="005D5EC2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5D5EC2" w:rsidRPr="001F01DA" w:rsidTr="005D5EC2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5D5EC2" w:rsidRPr="001F01DA" w:rsidTr="005D5EC2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5D5EC2" w:rsidRPr="001F01DA" w:rsidTr="005D5EC2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5D5EC2" w:rsidRPr="001F01DA" w:rsidTr="005D5EC2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5D5EC2" w:rsidRPr="001F01DA" w:rsidTr="005D5EC2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5D5EC2" w:rsidRPr="001F01DA" w:rsidTr="005D5EC2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5D5EC2" w:rsidRPr="001F01DA" w:rsidTr="005D5EC2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5D5EC2" w:rsidRPr="001F01DA" w:rsidTr="005D5EC2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5D5EC2" w:rsidRPr="001F01DA" w:rsidTr="005D5EC2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5D5EC2" w:rsidRPr="001F01DA" w:rsidTr="005D5EC2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5D5EC2" w:rsidRPr="001F01DA" w:rsidTr="005D5EC2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5D5EC2" w:rsidRPr="001F01DA" w:rsidTr="005D5EC2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акватория пассажирского причала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5D5EC2" w:rsidRPr="00D95764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F19FD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</w:tr>
      <w:tr w:rsidR="005D5EC2" w:rsidRPr="001F01DA" w:rsidTr="005D5EC2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акватория пассажирского причала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165-500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5D5EC2" w:rsidRPr="00D95764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17.сен.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5D5EC2" w:rsidRPr="001F01DA" w:rsidTr="005D5EC2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н.п. Красный Яр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5D5EC2" w:rsidRPr="00D95764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F19FD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5D5EC2" w:rsidRPr="001F01DA" w:rsidTr="005D5EC2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5D5EC2" w:rsidRPr="001F01DA" w:rsidTr="005D5EC2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5D5EC2" w:rsidRPr="001F01DA" w:rsidTr="005D5EC2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5D5EC2" w:rsidRPr="001F01DA" w:rsidTr="005D5EC2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5D5EC2" w:rsidRPr="001F01DA" w:rsidTr="005D5EC2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5D5EC2" w:rsidRPr="001F01DA" w:rsidTr="005D5EC2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EC2" w:rsidRPr="001F01DA" w:rsidRDefault="005D5EC2" w:rsidP="005D5EC2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EC2" w:rsidRPr="001F01DA" w:rsidRDefault="005D5EC2" w:rsidP="005D5EC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</w:tbl>
    <w:p w:rsidR="005D5EC2" w:rsidRDefault="005D5EC2" w:rsidP="00A93047">
      <w:pPr>
        <w:keepNext/>
        <w:keepLines/>
        <w:jc w:val="center"/>
        <w:rPr>
          <w:b/>
          <w:sz w:val="18"/>
          <w:szCs w:val="18"/>
        </w:rPr>
      </w:pPr>
    </w:p>
    <w:p w:rsidR="005D5EC2" w:rsidRDefault="005D5EC2" w:rsidP="00A93047">
      <w:pPr>
        <w:keepNext/>
        <w:keepLines/>
        <w:jc w:val="center"/>
        <w:rPr>
          <w:b/>
          <w:sz w:val="18"/>
          <w:szCs w:val="18"/>
        </w:rPr>
      </w:pPr>
    </w:p>
    <w:p w:rsidR="005D5EC2" w:rsidRDefault="005D5EC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pPr w:leftFromText="180" w:rightFromText="180" w:vertAnchor="text" w:horzAnchor="margin" w:tblpY="-122"/>
        <w:tblW w:w="15691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CF1F63" w:rsidTr="00CF1F63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CF1F63" w:rsidTr="00CF1F63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CF1F63" w:rsidTr="00CF1F63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F63" w:rsidRDefault="00CF1F63" w:rsidP="00CF1F63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F1F63" w:rsidTr="00CF1F63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1F63" w:rsidRDefault="00CF1F63" w:rsidP="00CF1F63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E26E64" w:rsidRDefault="00A93047" w:rsidP="005D5EC2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="00E26E64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CF1F63" w:rsidRPr="00CF1F63" w:rsidRDefault="00E26E64" w:rsidP="00CF1F63">
      <w:pPr>
        <w:pStyle w:val="ab"/>
        <w:numPr>
          <w:ilvl w:val="0"/>
          <w:numId w:val="19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F1F63">
        <w:rPr>
          <w:rFonts w:ascii="Times New Roman" w:hAnsi="Times New Roman"/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p w:rsidR="00E26E64" w:rsidRPr="00CF1F63" w:rsidRDefault="00E26E64" w:rsidP="00CF1F63">
      <w:pPr>
        <w:pStyle w:val="ab"/>
        <w:numPr>
          <w:ilvl w:val="0"/>
          <w:numId w:val="19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F1F63">
        <w:rPr>
          <w:rFonts w:ascii="Times New Roman" w:hAnsi="Times New Roman"/>
          <w:sz w:val="24"/>
          <w:szCs w:val="24"/>
        </w:rPr>
        <w:t>гарантируется при расходах через Волгоградский гидроузел не менее 5000 м</w:t>
      </w:r>
      <w:r w:rsidRPr="00CF1F63">
        <w:rPr>
          <w:rFonts w:ascii="Times New Roman" w:hAnsi="Times New Roman"/>
          <w:sz w:val="24"/>
          <w:szCs w:val="24"/>
          <w:vertAlign w:val="superscript"/>
        </w:rPr>
        <w:t>3</w:t>
      </w:r>
      <w:r w:rsidRPr="00CF1F63">
        <w:rPr>
          <w:rFonts w:ascii="Times New Roman" w:hAnsi="Times New Roman"/>
          <w:sz w:val="24"/>
          <w:szCs w:val="24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245" w:rsidRDefault="00EF0245">
      <w:r>
        <w:separator/>
      </w:r>
    </w:p>
  </w:endnote>
  <w:endnote w:type="continuationSeparator" w:id="0">
    <w:p w:rsidR="00EF0245" w:rsidRDefault="00EF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245" w:rsidRDefault="00EF0245">
      <w:r>
        <w:separator/>
      </w:r>
    </w:p>
  </w:footnote>
  <w:footnote w:type="continuationSeparator" w:id="0">
    <w:p w:rsidR="00EF0245" w:rsidRDefault="00EF0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3670E"/>
    <w:multiLevelType w:val="hybridMultilevel"/>
    <w:tmpl w:val="2746079E"/>
    <w:lvl w:ilvl="0" w:tplc="B18017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8584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13"/>
  </w:num>
  <w:num w:numId="6">
    <w:abstractNumId w:val="0"/>
  </w:num>
  <w:num w:numId="7">
    <w:abstractNumId w:val="6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2"/>
  </w:num>
  <w:num w:numId="15">
    <w:abstractNumId w:val="5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49DD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6710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D5EC2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40B1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1851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C0702"/>
    <w:rsid w:val="00BC658E"/>
    <w:rsid w:val="00BC7CA2"/>
    <w:rsid w:val="00BE0556"/>
    <w:rsid w:val="00BF5663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F1B9B"/>
    <w:rsid w:val="00CF1F63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25F1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64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C6532"/>
    <w:rsid w:val="00ED0E5F"/>
    <w:rsid w:val="00ED138C"/>
    <w:rsid w:val="00ED5CC7"/>
    <w:rsid w:val="00ED5E16"/>
    <w:rsid w:val="00ED6BF8"/>
    <w:rsid w:val="00ED74BF"/>
    <w:rsid w:val="00EF0245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94F65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msonormal0">
    <w:name w:val="msonormal"/>
    <w:basedOn w:val="a"/>
    <w:rsid w:val="00E26E64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6C3E-A72A-45E9-9977-92CD11BC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3962</Words>
  <Characters>22585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28</cp:revision>
  <cp:lastPrinted>2011-12-28T05:55:00Z</cp:lastPrinted>
  <dcterms:created xsi:type="dcterms:W3CDTF">2023-04-12T10:15:00Z</dcterms:created>
  <dcterms:modified xsi:type="dcterms:W3CDTF">2024-10-11T07:35:00Z</dcterms:modified>
</cp:coreProperties>
</file>