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</w:t>
      </w:r>
      <w:r w:rsidR="00B752D3">
        <w:rPr>
          <w:rFonts w:ascii="Times New Roman" w:eastAsia="Times New Roman" w:hAnsi="Times New Roman" w:cs="Times New Roman"/>
          <w:b/>
          <w:u w:val="single"/>
        </w:rPr>
        <w:t>полугодие</w:t>
      </w:r>
      <w:bookmarkStart w:id="0" w:name="_GoBack"/>
      <w:bookmarkEnd w:id="0"/>
      <w:r w:rsidR="00682400" w:rsidRPr="0068240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6D0548" w:rsidRPr="00682400">
        <w:rPr>
          <w:rFonts w:ascii="Times New Roman" w:eastAsia="Times New Roman" w:hAnsi="Times New Roman" w:cs="Times New Roman"/>
          <w:b/>
          <w:u w:val="single"/>
        </w:rPr>
        <w:t>2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>02</w:t>
      </w:r>
      <w:r w:rsidR="000C5449">
        <w:rPr>
          <w:rFonts w:ascii="Times New Roman" w:eastAsia="Times New Roman" w:hAnsi="Times New Roman" w:cs="Times New Roman"/>
          <w:b/>
          <w:u w:val="single"/>
        </w:rPr>
        <w:t>5</w:t>
      </w:r>
      <w:r w:rsidR="00936FCB" w:rsidRPr="00682400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682400" w:rsidRPr="00682400">
        <w:rPr>
          <w:rFonts w:ascii="Times New Roman" w:eastAsia="Times New Roman" w:hAnsi="Times New Roman" w:cs="Times New Roman"/>
          <w:b/>
          <w:u w:val="single"/>
        </w:rPr>
        <w:t>а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976FCB" w:rsidRPr="00976FCB" w:rsidRDefault="00976FCB" w:rsidP="00976FC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proofErr w:type="spellStart"/>
      <w:r w:rsidRPr="00976FCB">
        <w:rPr>
          <w:rFonts w:ascii="Times New Roman" w:eastAsia="Times New Roman" w:hAnsi="Times New Roman" w:cs="Times New Roman"/>
          <w:b/>
          <w:u w:val="single"/>
        </w:rPr>
        <w:t>И.о</w:t>
      </w:r>
      <w:proofErr w:type="spellEnd"/>
      <w:r w:rsidRPr="00976FCB">
        <w:rPr>
          <w:rFonts w:ascii="Times New Roman" w:eastAsia="Times New Roman" w:hAnsi="Times New Roman" w:cs="Times New Roman"/>
          <w:b/>
          <w:u w:val="single"/>
        </w:rPr>
        <w:t xml:space="preserve">. руководителя </w:t>
      </w:r>
      <w:proofErr w:type="spellStart"/>
      <w:r w:rsidRPr="00976FCB">
        <w:rPr>
          <w:rFonts w:ascii="Times New Roman" w:eastAsia="Times New Roman" w:hAnsi="Times New Roman" w:cs="Times New Roman"/>
          <w:b/>
          <w:u w:val="single"/>
        </w:rPr>
        <w:t>Камоза</w:t>
      </w:r>
      <w:proofErr w:type="spellEnd"/>
      <w:r w:rsidRPr="00976FCB">
        <w:rPr>
          <w:rFonts w:ascii="Times New Roman" w:eastAsia="Times New Roman" w:hAnsi="Times New Roman" w:cs="Times New Roman"/>
          <w:b/>
          <w:u w:val="single"/>
        </w:rPr>
        <w:t xml:space="preserve"> Сергей Васильевич, тел. (831) 431-33-00</w:t>
      </w:r>
    </w:p>
    <w:p w:rsidR="00936FCB" w:rsidRDefault="00936FCB" w:rsidP="00182ED9">
      <w:pPr>
        <w:tabs>
          <w:tab w:val="left" w:pos="9639"/>
        </w:tabs>
        <w:autoSpaceDE w:val="0"/>
        <w:autoSpaceDN w:val="0"/>
        <w:spacing w:after="0" w:line="240" w:lineRule="auto"/>
        <w:ind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bottomFromText="200" w:vertAnchor="text" w:horzAnchor="margin" w:tblpXSpec="center" w:tblpY="229"/>
        <w:tblW w:w="157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71"/>
        <w:gridCol w:w="841"/>
        <w:gridCol w:w="1083"/>
        <w:gridCol w:w="709"/>
        <w:gridCol w:w="866"/>
        <w:gridCol w:w="693"/>
        <w:gridCol w:w="1686"/>
        <w:gridCol w:w="1259"/>
        <w:gridCol w:w="839"/>
        <w:gridCol w:w="1035"/>
        <w:gridCol w:w="1134"/>
        <w:gridCol w:w="1276"/>
        <w:gridCol w:w="1276"/>
        <w:gridCol w:w="1276"/>
        <w:gridCol w:w="567"/>
      </w:tblGrid>
      <w:tr w:rsidR="00976FCB" w:rsidRPr="00976FCB" w:rsidTr="00976FCB">
        <w:trPr>
          <w:cantSplit/>
          <w:trHeight w:val="28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Дата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Цена за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единицу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товара,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Поставщик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976FCB" w:rsidRPr="00976FCB" w:rsidTr="00976FCB">
        <w:trPr>
          <w:cantSplit/>
          <w:trHeight w:val="56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размещение заказов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42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509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запрос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839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18 890,008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Поставка электрических источников питания – батарей 4В – 150Ач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3.7112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 xml:space="preserve">5090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18 890,008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АКЦИОНЕРНОЕ ОБЩЕСТВО "ЭНЕРГИЯ" 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07-24/2 от 17.03.2025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14 799,8284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Поставка электрических батарей 2,6 В – 300Ач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3220 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14 799,8284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07-24/1 от 17.03.2025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149,73933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сварочного выпрямителя для нужд Самарского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РВПиС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149,73933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149,73933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ТАРАСОВА ЕЛЕНА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0342100024525000003 от 24.02.2025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112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349,41408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 стальной горячекатаный 2х1250х2500мм (ст.3)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3,194201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294,41756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"ГРУППА КОМПАНИЙ МЕТАЛЛ ТРЕЙД"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0342100024525000007 от 27.02.2025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56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 стальной горячекатаный 3х1250х2500 мм (ст. 3)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4, 76630520833333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48шт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562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 стальной горячекатаный4х1500х6000 мм (ст. 3)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16, 84645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249,84585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(белый)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200 кг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249,84585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"ЭЛАРТ"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0342100024525000008 от 27.02.2025  </w:t>
            </w:r>
          </w:p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(красный)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250 кг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(черный)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300 кг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(синий)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100 кг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(желтый)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Грунт-эмаль (зеленый)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0,18733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Грунт ГФ-021 красно-коричневый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0,14333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200 кг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Разбавитель для работы с эмалью – «Уайт спирит» 10 л.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1, 37667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Эмаль флуоресцентная(Белая)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0,36333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 кг  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11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Эмаль флуоресцентная (Черная)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0,36333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473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148,49522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Труба d273х5,0 ГОСТ 10704-91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31,74818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129,53349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"СОДРУЖЕСТВО"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0342100024525000011 от 04.03.2025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72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Труба d219х8,0 ГОСТ 10704-91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34,28895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587,83325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Фонарь навигационный кругового действия (белый)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23,51333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25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587,83325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АКЦИОНЕРНОЕ ОБЩЕСТВО "ТЕХНОМАРИН"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0342100024525000017 от 18.03.2025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493,77993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круговых навигационных фонарей зеленого цвета для нужд Самарского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РВПиС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23,51333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493,77993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АКЦИОНЕРНОЕ ОБЩЕСТВО "ТЕХНОМАРИН"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0342100024525000018 от 18.03.2025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470,26660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круговых навигационных фонарей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красного цвета для нужд Самарского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РВПиС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23,51333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470,26660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АКЦИОНЕРНОЕ ОБЩЕСТВО "ТЕХНОМАРИН"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0342100024525000019 от 18.03.2025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447,89994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навигационных фонарей направленного действия для нужд Самарского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РВПиС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24,88333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447,89994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АКЦИОНЕРНОЕ ОБЩЕСТВО "ТЕХНОМАРИН"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0342100024525000020 от 18.03.2025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142,34333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аппарата плазменной резки  для нужд Самарского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РВПиС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142.34333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142,34333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ТАРАСОВА ЕЛЕНА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0342100024525000021 от 24.03.2025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Клапан запорный штуцерный проходной ДУ-10/100ч. 521-01.469-03 бронза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 xml:space="preserve">ИП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Бухинский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№ПБ22-02/2025 от 26.02.2025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Дистанционное управление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однорычажное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Pretech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23,469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47,161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«Ритм-8»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№VD317974-1 от 19.02.2025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Трос дистанционного управления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Ultraflex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CB (28футов -8,5м.) 2 шт.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6FCB">
              <w:rPr>
                <w:rFonts w:ascii="Calibri" w:eastAsia="Times New Roman" w:hAnsi="Calibri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6FCB">
              <w:rPr>
                <w:rFonts w:ascii="Calibri" w:eastAsia="Times New Roman" w:hAnsi="Calibri" w:cs="Times New Roman"/>
                <w:sz w:val="16"/>
                <w:szCs w:val="16"/>
              </w:rPr>
              <w:t>23,692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6FCB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6FCB">
              <w:rPr>
                <w:rFonts w:ascii="Calibri" w:eastAsia="Times New Roman" w:hAnsi="Calibri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696,206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Болт М20х50 оцинкованный – 0,185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80 кг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416,331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«МИР»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№04-ЭП/2025 от 18.03.2025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Болт М20х110 оцинкованный – 0,226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159 кг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Болт М20х120 оцинкованный – 0,226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171 кг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Болт М20х130 оцинкованный – 0,226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147 кг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Болт М24х90 оцинкованный – 0,239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120 кг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Болт М24х130 оцинкованный – 0,239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280 кг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Болт М30х100 оцинкованный – 0,318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200 кг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Болт М30х160 оцинкованный – 0,318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200 кг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Болт М30х90 оцинкованный – 0,318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200 кг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 xml:space="preserve">Болт М16х50 с отв. в головке </w:t>
            </w: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lastRenderedPageBreak/>
              <w:t>оцинкованный 0,209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30 кг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Саморез</w:t>
            </w:r>
            <w:proofErr w:type="spellEnd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 xml:space="preserve"> 3х 20 (</w:t>
            </w: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гкл+дерево</w:t>
            </w:r>
            <w:proofErr w:type="spellEnd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) – 0,0004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 xml:space="preserve">500 </w:t>
            </w: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Саморез</w:t>
            </w:r>
            <w:proofErr w:type="spellEnd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 xml:space="preserve"> 3х 25 (</w:t>
            </w: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гкл+дерево</w:t>
            </w:r>
            <w:proofErr w:type="spellEnd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)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 xml:space="preserve">500 </w:t>
            </w: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Саморез</w:t>
            </w:r>
            <w:proofErr w:type="spellEnd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 xml:space="preserve"> 3х30 (</w:t>
            </w: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гкл+дерево</w:t>
            </w:r>
            <w:proofErr w:type="spellEnd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) – 0,0004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 xml:space="preserve">500 </w:t>
            </w: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3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Саморез</w:t>
            </w:r>
            <w:proofErr w:type="spellEnd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 xml:space="preserve"> 3х 35 (</w:t>
            </w: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гкл+дерево</w:t>
            </w:r>
            <w:proofErr w:type="spellEnd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) – 0,0004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 xml:space="preserve">500 </w:t>
            </w:r>
            <w:proofErr w:type="spellStart"/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1 223,600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каната стального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0.12643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7000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Индивидуальный предприниматель ЧИЖОВ АНДРЕЙ ПЕТРОВИЧ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03251000039250000030001 от 04.04.2025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навигационный эхолот MTDS-2008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"МТ-Групп"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ФЕД070225-01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07.02.2025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навигационный эхолот MTDS-2008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377,510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"МТ-Групп"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ФЕД030225-01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03.02.2025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106,320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плазморез</w:t>
            </w:r>
            <w:proofErr w:type="spellEnd"/>
          </w:p>
          <w:p w:rsidR="00976FCB" w:rsidRPr="00976FCB" w:rsidRDefault="00976FCB" w:rsidP="00976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паяльник д/пластика</w:t>
            </w:r>
          </w:p>
          <w:p w:rsidR="00976FCB" w:rsidRPr="00976FCB" w:rsidRDefault="00976FCB" w:rsidP="00976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фрезерная машина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49,455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2,590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4,820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98,910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2,590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4,820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"РУТЭК"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РР0000567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03.02.2025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53,400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одночастотный датчик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кабель д/эхолота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47,400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47,400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НПП "Форт XXI"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003/25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10.02.2025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349,950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эмаль ПФ-167 черная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эмаль ПФ-167 белая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эмаль ПФ-167 красная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грунтовка серая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уайт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-спирит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0,185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0,212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0,189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0,145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0,146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380 кг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440 кг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440 кг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450 кг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260 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70,300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93,280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83,160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65,250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37,960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"Торговый Дом Спектр Групп"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6573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05.02.2025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24,521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 мини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 сменный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ручка д/валиков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0,65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0,170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0,188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0,105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0,33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0,55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49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49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1,820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4,760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9,212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5,145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1,120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0,924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6528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0т 09.01.2025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84,703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МР-3 ф.3,0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МР-3 ф.4,0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сопло РТ-31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 РТ-31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диффузор РТ-31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отрезной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отрезной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отрезной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набор стяжек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саморез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фосфатированный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0,315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0,291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0,82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0,170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0,152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0,50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0,978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2,980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0,580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100 кг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100 кг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 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31,500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29,090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1,640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3,400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0,200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7.595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5,000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0,978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2,980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2,320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"РУТЭК"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РР0000566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03.02.2025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эл.светосигнальный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прибор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22,500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25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"Причал-Урал"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ПР 01-2025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эл.светосигнальный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прибор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22,500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25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"ПК МАЯК"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М 03-2025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эл.светосигнальный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прибор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18,000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"ПК МАЯК"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М 04-2025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540,000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эл.светосигнальный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прибор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18,000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540,000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"ПК МАЯК"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М 05-2025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12.02.2025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655,794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комплектующих (антенн,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грозоразрядников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):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- антенна речного диапазона для стационарных радиостанций ТС330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D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2-6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-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грозоразрядник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CT-LA-LN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22.500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3.750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472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«Трон-ВТМ»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№ИТЦ 32414371166 от 30.01.2025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122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80,77872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комплектующих (разъемов, блоков розеток):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- разъемы –типа (КНР)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- блок розеток (КНР)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0,464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1,839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66,510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«АНАТРЕЙД»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№ИТЦ 32414371210 от 30.01.2025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411,755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маршрутизаторов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- маршрутизатор 3011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UIFS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RM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-маршрутизатор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L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009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UIGS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RM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489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15,900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293,789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«Смарт»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№ИТЦ 32414371223 от 30.01.2025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697,000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источников бесперебойного питания:</w:t>
            </w:r>
          </w:p>
          <w:p w:rsidR="00976FCB" w:rsidRPr="00976FCB" w:rsidRDefault="00976FCB" w:rsidP="009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27,000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495,000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«АБ Групп»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№ИТЦ 32414370900 от 30.01.2025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77,1533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Кабели силовые с медной жилой. Поставка кабеля судового электрического для стационарных УКВ радиостанций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КМПВЭ 2*1,5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КМПВЭ 2*2,5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226,2425786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292,55550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0,159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0,14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76,93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Ансей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Марин»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ИТЦ 032910011625000001 от 31.03.2025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3 110,59625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137,77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13500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1 860,00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</w:rPr>
              <w:t>ИП Чижов Андрей Петрович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20"/>
                <w:szCs w:val="20"/>
              </w:rPr>
              <w:t>0329100002925000009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2 875,13333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86253,99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2 328, 85787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</w:rPr>
            </w:pPr>
            <w:r w:rsidRPr="00976FCB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ИП Толстых А.А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976FCB">
              <w:rPr>
                <w:rFonts w:ascii="Times New Roman" w:eastAsia="Times New Roman" w:hAnsi="Times New Roman" w:cs="Arial"/>
                <w:sz w:val="20"/>
                <w:szCs w:val="20"/>
              </w:rPr>
              <w:t>0329100002925000007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24"/>
              </w:rPr>
              <w:t>Проволока катанка 6,0 мм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0,0885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3000 кг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265,50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Индивидуальный предприниматель Толстых Александр Анатольевич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 02-25 ЭА от 26.03.2025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1A1A1A"/>
                <w:sz w:val="14"/>
                <w:szCs w:val="28"/>
                <w:shd w:val="clear" w:color="auto" w:fill="FFFFFF"/>
              </w:rPr>
            </w:pPr>
            <w:r w:rsidRPr="00976FCB">
              <w:rPr>
                <w:rFonts w:ascii="Times New Roman" w:eastAsia="Times New Roman" w:hAnsi="Times New Roman" w:cs="Times New Roman"/>
                <w:color w:val="1A1A1A"/>
                <w:sz w:val="14"/>
                <w:szCs w:val="28"/>
                <w:shd w:val="clear" w:color="auto" w:fill="FFFFFF"/>
              </w:rPr>
              <w:t>Бензиновый</w:t>
            </w:r>
          </w:p>
          <w:p w:rsidR="00976FCB" w:rsidRPr="00976FCB" w:rsidRDefault="00976FCB" w:rsidP="00976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1A1A1A"/>
                <w:sz w:val="14"/>
                <w:szCs w:val="28"/>
                <w:shd w:val="clear" w:color="auto" w:fill="FFFFFF"/>
              </w:rPr>
              <w:t xml:space="preserve">генератор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bCs/>
                <w:color w:val="1A1A1A"/>
                <w:sz w:val="14"/>
                <w:szCs w:val="28"/>
                <w:shd w:val="clear" w:color="auto" w:fill="FFFFFF"/>
              </w:rPr>
              <w:t>Gigant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bCs/>
                <w:color w:val="1A1A1A"/>
                <w:sz w:val="14"/>
                <w:szCs w:val="28"/>
                <w:shd w:val="clear" w:color="auto" w:fill="FFFFFF"/>
              </w:rPr>
              <w:t xml:space="preserve"> GGL-5500 или аналог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2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54,72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54,72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«Торговая компания «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Омскглавснаб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 06-25 ЭА от 31.03.2025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98,40000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белая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красная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черная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Грунтовка ГФ-021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Олифа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0,214375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0,170625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0,170625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0,170625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0,161875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21,43750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17,06250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34,12500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10,23750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3,23750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Стройпродукция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6FC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0360100020325000001 от 10.03.2025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15,00000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 большая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 малая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 малярный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0,14560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0,06720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0,05600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0,11947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4,36800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2,68800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0,56000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3,58400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ИП Чураев М.Н.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6FC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0360100020325000004 от 14.03.2025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1,020000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Щетка-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карцовка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0,51000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1,02000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Гранат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№10 от 09.01.2025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69,69014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3 мм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6 мм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Пруток стальной 16мм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Пруток стальной 20 мм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5,34716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29,36693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0,11984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0,16876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26,73581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29,36693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1,43808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2,02507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ИП Сидоренко Н.В.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6FC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0360100020325000003 от 14.03.2025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117,00000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219*8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57*4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50*3,5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3,18750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0,41650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0,34850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76,50000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12,49500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10,49500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ИП Сидоренко Н.В.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6FC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0360100020325000012 от 28.03.2025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2985,00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Навигационные фонари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22,11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АО «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Техномарин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№03321000172250000020001 от 24.03.2025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Кисти, валики, краска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0,22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88,23935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"КОЛОР НН"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№46/03-2025 от 25.03.2025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Calibri" w:eastAsia="Times New Roman" w:hAnsi="Calibri" w:cs="Times New Roman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электродов МР-3 3,4 мм и дисков для УШМ 115,125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46,465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ТехСнабКомплект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№48/03-2025 от 28.03.2025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9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2 853,84951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shd w:val="clear" w:color="auto" w:fill="FFFFFF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0,69841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Светодиод направленного действия белый- 19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2 853,84951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"РЕКА 21"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№ 07-21/3 от 11.04.2025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0,68242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Светодиод направленного действия красный – 30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0,69984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Светодиод направленного действия зеленый – 23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1, 99816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Светодиод кругового действия белый – 387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1, 80280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Светодиод кругового действия красный – 260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1, 99815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Светодиод кругового действия зеленый – 133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2, 448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Светодиод кругового действия красный/зеленый – 14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1, 61171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Фотоавтомат проблесковый 2,6В – 210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1 61171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Фотоавтомат проблесковый 4,0В – 210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1, 61171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Фотоавтомат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двухпроблесковый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2,6В – 78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1, 61171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Фотоавтомат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двухпроблесковый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4,0В – 128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1, 61171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Фотоавтомат частопроблесковый 2,6В  - 37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1, 61171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Фотоавтомат частопроблесковый 4,0В – 52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1, 61171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Фотоавтомат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группочастопроблесковый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4,0В – 40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1, 61171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Фотоавтомат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цветопеременный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4,0В – 9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77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1, 61171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Фотоавтомат затмевающийся 2,6В – 19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1 392, 00003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Поставка эхолотов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154, 66667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9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1 392, 00003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"БЕСПРОВОДНЫЕ ТЕХНОЛОГИИ"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№ 07-24/4 от 21.04.2025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15 835,275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</w:pPr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114, 52837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 xml:space="preserve">Навигационный знак 5 типоразмера 1 типа кромочный с силуэтом белого цвета – 15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9 263, 63502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СТРИЖЕВСКИЙ ЕВГЕНИЙ ЕФИМОВИЧ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№ 07-24/5 от 16.06.2025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</w:pPr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114, 52837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 xml:space="preserve">Навигационный знак 5 типоразмера 1 типа кромочный с силуэтом черного цвета – 21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</w:pPr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114, 23586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 xml:space="preserve">Навигационный знак 5 типоразмера 2 типа кромочный с силуэтом красного цвета – 45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  <w:shd w:val="clear" w:color="auto" w:fill="FAFAFA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color w:val="334059"/>
                <w:sz w:val="14"/>
                <w:szCs w:val="14"/>
                <w:shd w:val="clear" w:color="auto" w:fill="FFFFFF"/>
              </w:rPr>
              <w:t>3 849, 835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16081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18500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2 975, 000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0329100002925000019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66,010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1817"/>
                <w:kern w:val="36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color w:val="191817"/>
                <w:kern w:val="36"/>
                <w:sz w:val="16"/>
                <w:szCs w:val="16"/>
              </w:rPr>
              <w:t xml:space="preserve">Комбинированный холодильник с нижней морозилкой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color w:val="191817"/>
                <w:kern w:val="36"/>
                <w:sz w:val="16"/>
                <w:szCs w:val="16"/>
              </w:rPr>
              <w:t>Indesit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color w:val="191817"/>
                <w:kern w:val="36"/>
                <w:sz w:val="16"/>
                <w:szCs w:val="16"/>
              </w:rPr>
              <w:t xml:space="preserve"> DS 4180 W </w:t>
            </w: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или эквивалент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32,3449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2 штуки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64,6898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Pr="00976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«АВТОРЕСУРС»</w:t>
            </w:r>
          </w:p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№ 15- 25 ЭА от 30.06.2025</w:t>
            </w:r>
          </w:p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199, 8675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канатов стальных для нужд Самарского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РВПиС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0,37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500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185, 000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190, 42302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картриджей и расходных материалов для оргтехники Самарского района водных путей и судоходства.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17,75611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124,29276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"БИТЮГ"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0342100024525000039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19,40000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Грунт-эмаль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0,97000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19,40000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Витадор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6FC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0360100020325000023 от 29.04.2025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14,50000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отрезной</w:t>
            </w:r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зачистной</w:t>
            </w:r>
            <w:proofErr w:type="spellEnd"/>
          </w:p>
          <w:p w:rsidR="00976FCB" w:rsidRPr="00976FCB" w:rsidRDefault="00976FCB" w:rsidP="009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лепестковый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0,04018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0,04771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0,07534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7,23228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1,43139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2,26008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Хамо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6FC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0360100020325000029 от 03.06.2025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3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1700,000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Воздухосборник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706,0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1412,000</w:t>
            </w:r>
          </w:p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"Завод Нефтехимического Оборудования"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№11-ЭП/2025 от 14.04.2025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14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222,780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Металлопрокат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81.74650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Прокат листовой горячекатаный стальной, без дополнительной обработки Лист S=16 1500х6000 09Г2С  –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186,021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ООО  «ГК МЕТАЛЛ ТРЕЙД»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№18-ЭП/2025 от 17.06.2025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0ы</w:t>
            </w:r>
          </w:p>
        </w:tc>
      </w:tr>
      <w:tr w:rsidR="00976FCB" w:rsidRPr="00976FCB" w:rsidTr="00976FCB">
        <w:trPr>
          <w:cantSplit/>
          <w:trHeight w:val="14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82,164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Прокат листовой горячекатаный стальной, без дополнительной обработки Лист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=14 1500х6000 09Г2С –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14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Arial"/>
                <w:sz w:val="14"/>
                <w:szCs w:val="14"/>
              </w:rPr>
              <w:t>22,11080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Просечно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-вытяжной лист (ПВЛ) из нелегированной стали 1200х2900х4 мм – 4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3782,16169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Швеллер 10У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0,07111320512821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2874,44281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ИП Фоминова В.В.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FCB">
              <w:rPr>
                <w:rFonts w:ascii="Times New Roman" w:eastAsia="Times New Roman" w:hAnsi="Times New Roman" w:cs="Times New Roman"/>
                <w:sz w:val="16"/>
                <w:szCs w:val="16"/>
              </w:rPr>
              <w:t>№09/25 от 24.03.2025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14У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0,06619598984772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591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20У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0,10976680241327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663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25х25х4,0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0,07663075471698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32х32х4,0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0,07663079710145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45х45х4,0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0,6604398891967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50х50х5,0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0,06564119873817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317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63х63х6,0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0,06564122302158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75х75х6,0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0,07214681451613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100х100х10,0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0,07232917127072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неравнополочный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976FCB" w:rsidRPr="00976FCB" w:rsidRDefault="00976FCB" w:rsidP="00976FCB">
            <w:pPr>
              <w:ind w:right="-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100х63х10,0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0,1253467947838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1457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2,0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0,061408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3,0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0,06222119663648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1546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4,0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0,06203879858657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1132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5,0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0,06203879773692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1414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6,0 мм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0,0750652004717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848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10,0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0,06254799660441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1767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14,0 мм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0,06439480283114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989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16,0 мм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0,0601691954023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1131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18,0 мм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0,06604400157233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1272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20,0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0,06503319886766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2826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12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0,0610279245283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16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0,05890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20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0,06272288888889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22 мм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0,06222117318436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класс А3 А500С Ø10мм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0,05892277777778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класс А3 А500С Ø14мм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0,0569467844523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класс А3 А500С Ø20мм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0,05694679376083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577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57х4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0,061712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76х4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0,06305720930233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стальная профильная 25х25х2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0,07176705882353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стальная профильная 40х40х2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0,07111321428571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В2-19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0,13677733333333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6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Балка двутавровая 45М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0,16216119630584</w:t>
            </w: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9312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14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Стартер электрический для двигателя WD 615</w:t>
            </w:r>
          </w:p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C-24, 24 вольта 5.4 квт, 10 зубьев (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Weichai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WD615)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34,85667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34,85667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ИП Максим Ю.Н.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№200909664125100031</w:t>
            </w:r>
          </w:p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26.05.2025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64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53,16660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комплектующих для ремонта судового и берегового радиооборудования (аккумуляторных батарей)</w:t>
            </w:r>
          </w:p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4,000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аккумуляторная батарея 10 НМГ-1.0 – 10шт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47,500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Сидевайс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 32514718176 от 28.04.2025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64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3,750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аккумуляторная батарея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KNV-15 – 2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64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110,415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комплектующих для стационарных радиостанций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0,210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500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«НОВИКОМ»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Договор № ИТЦ 3251471816 </w:t>
            </w:r>
          </w:p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от 29.04.2025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64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155,8996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комплектующих для ремонта судового и берегового радиооборудования (гарнитур)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6,840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150,480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 xml:space="preserve">ИП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Стрильченко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 xml:space="preserve"> С.М.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 ИТЦ32514914943 от 30 06.2025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64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44,840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компьютерной (вычислительной) техники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44,790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44,790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Артинтегро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-НН»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 32514915131 от 30.06.2025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31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аккумуляторных батарей для источников бесперебойного питания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Батарея аккумуляторная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ExeGate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12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V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12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Ah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10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75,000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«Коперник-НН»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№ИТЦ-05-25/01 от 25.06.2025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31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1,384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Батарея аккумуляторная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ExeGate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12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V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7,2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Ah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40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31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1,320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Батарея аккумуляторная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ExeGate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12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V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Ah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2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8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системы контроля и управления доступом (СКУД)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18,420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Контроллер доступа «МИРАН КМ-2» - 1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85,320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Маринэк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Договор № 250625-171/01-П от 25.06.2025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48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12,000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Модуль безопасности «МИРАН БМ-1» - 1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8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11,100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Считыватель «МИРАН КБ-2» - 2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8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10,200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Магнитный замок «МИРАН МГ- 1» - 1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8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9,800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Доводчик для дверей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TS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-71 –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8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2,100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Кнопка выхода «МИРАН К-1» - 1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8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Звонок –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8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4,500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Реле с сухим контактом –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48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0,070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Карта доступа «МИРАН КП- 1» - 30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B752D3" w:rsidTr="00976FCB">
        <w:trPr>
          <w:cantSplit/>
          <w:trHeight w:val="48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3,500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АКБ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Delta Battery DTM 1207- 1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976FCB" w:rsidRPr="00976FCB" w:rsidTr="00976FCB">
        <w:trPr>
          <w:cantSplit/>
          <w:trHeight w:val="24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535,36664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питания постоянного тока. Поставка блоков питания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28,40978333333333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Блоки питания для стационарных УКВ радиостанций – 3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243,35439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«МАРИНЭК-НН»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ИТЦ 0329100011625000003 от 22.04.2025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4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19,7656,3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Блоки питания для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приёмоиндикаторов</w:t>
            </w:r>
            <w:proofErr w:type="spellEnd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– 8 </w:t>
            </w:r>
            <w:proofErr w:type="spellStart"/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FCB" w:rsidRPr="00976FCB" w:rsidRDefault="00976FCB" w:rsidP="00976FC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76FCB" w:rsidRPr="00976FCB" w:rsidTr="00976FCB">
        <w:trPr>
          <w:cantSplit/>
          <w:trHeight w:val="24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473,000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Разработка проектно-сметной документации на монтаж радиооборудования на </w:t>
            </w: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судах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350,020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350,020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«БКОФ»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ИТЦ 0329100011625000009 от 03.06.2025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4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устройства для береговой радиостанции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1,850,1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1,850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 xml:space="preserve"> ООО «ЧИП И ДИП»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Кассовый чек № 0022 от 03.06.2025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4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2 585,304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0,42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1 084,692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«АТП»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№0332100017225000007002 от 29.04.2025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976FCB" w:rsidRPr="00976FCB" w:rsidTr="00976FCB">
        <w:trPr>
          <w:cantSplit/>
          <w:trHeight w:val="24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444,180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эмали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0,42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1065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444,180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bCs/>
                <w:spacing w:val="-1"/>
                <w:sz w:val="14"/>
                <w:szCs w:val="14"/>
              </w:rPr>
              <w:t>ООО «НПО «ВИТАДОР»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№ 03321000172250000100001 от 18.06.2025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FCB" w:rsidRPr="00976FCB" w:rsidRDefault="00976FCB" w:rsidP="00976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6FCB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6D0548" w:rsidRDefault="006D0548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6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8579B"/>
    <w:rsid w:val="00091CD2"/>
    <w:rsid w:val="000B3228"/>
    <w:rsid w:val="000B4142"/>
    <w:rsid w:val="000C5449"/>
    <w:rsid w:val="000E5042"/>
    <w:rsid w:val="000E78D3"/>
    <w:rsid w:val="00104A26"/>
    <w:rsid w:val="00162210"/>
    <w:rsid w:val="00175AC4"/>
    <w:rsid w:val="00182ED9"/>
    <w:rsid w:val="00190542"/>
    <w:rsid w:val="001C414F"/>
    <w:rsid w:val="001D3A7F"/>
    <w:rsid w:val="001D6CA0"/>
    <w:rsid w:val="002A1C0F"/>
    <w:rsid w:val="002A4A5B"/>
    <w:rsid w:val="002C2AA1"/>
    <w:rsid w:val="003620DC"/>
    <w:rsid w:val="00396195"/>
    <w:rsid w:val="003C6F25"/>
    <w:rsid w:val="00415369"/>
    <w:rsid w:val="00434BA2"/>
    <w:rsid w:val="0047483C"/>
    <w:rsid w:val="004A4C08"/>
    <w:rsid w:val="005619AE"/>
    <w:rsid w:val="00565D89"/>
    <w:rsid w:val="005C67B3"/>
    <w:rsid w:val="005D5219"/>
    <w:rsid w:val="006552CB"/>
    <w:rsid w:val="00682400"/>
    <w:rsid w:val="006C55C6"/>
    <w:rsid w:val="006D0548"/>
    <w:rsid w:val="0074391D"/>
    <w:rsid w:val="00752223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090C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76FCB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4A16"/>
    <w:rsid w:val="00B6787D"/>
    <w:rsid w:val="00B751E8"/>
    <w:rsid w:val="00B752D3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BB01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  <w:style w:type="numbering" w:customStyle="1" w:styleId="3">
    <w:name w:val="Нет списка3"/>
    <w:next w:val="a2"/>
    <w:uiPriority w:val="99"/>
    <w:semiHidden/>
    <w:unhideWhenUsed/>
    <w:rsid w:val="00976FCB"/>
  </w:style>
  <w:style w:type="character" w:styleId="ac">
    <w:name w:val="FollowedHyperlink"/>
    <w:basedOn w:val="a0"/>
    <w:uiPriority w:val="99"/>
    <w:semiHidden/>
    <w:unhideWhenUsed/>
    <w:rsid w:val="00976FCB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7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label">
    <w:name w:val="boldlabel"/>
    <w:basedOn w:val="a0"/>
    <w:rsid w:val="00976FCB"/>
  </w:style>
  <w:style w:type="character" w:customStyle="1" w:styleId="colorvalue">
    <w:name w:val="colorvalue"/>
    <w:basedOn w:val="a0"/>
    <w:rsid w:val="0097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0F1B6-8D99-4D6F-B3C3-13F8FA53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Олиханов Антон Станиславович</cp:lastModifiedBy>
  <cp:revision>24</cp:revision>
  <cp:lastPrinted>2022-04-06T05:26:00Z</cp:lastPrinted>
  <dcterms:created xsi:type="dcterms:W3CDTF">2022-12-27T07:00:00Z</dcterms:created>
  <dcterms:modified xsi:type="dcterms:W3CDTF">2025-07-10T08:48:00Z</dcterms:modified>
</cp:coreProperties>
</file>