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CA" w:rsidRPr="00C40667" w:rsidRDefault="001E6CCA">
      <w:pPr>
        <w:jc w:val="right"/>
        <w:rPr>
          <w:sz w:val="22"/>
          <w:szCs w:val="22"/>
        </w:rPr>
      </w:pPr>
      <w:r w:rsidRPr="00C40667">
        <w:rPr>
          <w:sz w:val="22"/>
          <w:szCs w:val="22"/>
        </w:rPr>
        <w:t>Форма 9г</w:t>
      </w:r>
      <w:r w:rsidR="00EC6509" w:rsidRPr="00C40667">
        <w:rPr>
          <w:sz w:val="22"/>
          <w:szCs w:val="22"/>
        </w:rPr>
        <w:t>–</w:t>
      </w:r>
      <w:r w:rsidRPr="00C40667">
        <w:rPr>
          <w:sz w:val="22"/>
          <w:szCs w:val="22"/>
        </w:rPr>
        <w:t>3</w:t>
      </w:r>
    </w:p>
    <w:p w:rsidR="001E6CCA" w:rsidRPr="00C40667" w:rsidRDefault="001E6CCA">
      <w:pPr>
        <w:spacing w:before="120" w:after="360"/>
        <w:jc w:val="center"/>
        <w:rPr>
          <w:b/>
          <w:bCs/>
          <w:sz w:val="24"/>
          <w:szCs w:val="24"/>
        </w:rPr>
      </w:pPr>
      <w:r w:rsidRPr="00C40667">
        <w:rPr>
          <w:b/>
          <w:bCs/>
          <w:sz w:val="24"/>
          <w:szCs w:val="24"/>
        </w:rPr>
        <w:t>Информация о наличии (отсутствии) технической возможности доступа к регулируемым работам (услугам), о регистрации</w:t>
      </w:r>
      <w:r w:rsidRPr="00C40667">
        <w:rPr>
          <w:b/>
          <w:bCs/>
          <w:sz w:val="24"/>
          <w:szCs w:val="24"/>
        </w:rPr>
        <w:br/>
        <w:t>и ходе реализации заявок на подключение (технологическое присоединение) к инфраструктуре субъектов естественных монополий</w:t>
      </w:r>
      <w:r w:rsidRPr="00C40667">
        <w:rPr>
          <w:b/>
          <w:bCs/>
          <w:sz w:val="24"/>
          <w:szCs w:val="24"/>
        </w:rPr>
        <w:br/>
        <w:t>в сфере услуг по использованию инфраструктуры внутренних водных путей</w:t>
      </w:r>
    </w:p>
    <w:p w:rsidR="001E6CCA" w:rsidRPr="00C40667" w:rsidRDefault="001E6CCA" w:rsidP="00FC2A1E">
      <w:pPr>
        <w:tabs>
          <w:tab w:val="left" w:pos="9072"/>
        </w:tabs>
        <w:ind w:left="567" w:right="6634"/>
        <w:rPr>
          <w:sz w:val="2"/>
          <w:szCs w:val="2"/>
        </w:rPr>
      </w:pPr>
      <w:r w:rsidRPr="00C40667">
        <w:rPr>
          <w:sz w:val="22"/>
          <w:szCs w:val="22"/>
        </w:rPr>
        <w:t xml:space="preserve">предоставляемая: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на территории областей: </w:t>
      </w:r>
      <w:r w:rsidRPr="00C40667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за период: </w:t>
      </w:r>
      <w:r w:rsidR="002A0EE2">
        <w:rPr>
          <w:b/>
          <w:sz w:val="22"/>
          <w:szCs w:val="22"/>
          <w:u w:val="single"/>
        </w:rPr>
        <w:t xml:space="preserve">1 квартал </w:t>
      </w:r>
      <w:r w:rsidR="00136CBE" w:rsidRPr="0074247D">
        <w:rPr>
          <w:b/>
          <w:sz w:val="22"/>
          <w:szCs w:val="22"/>
          <w:u w:val="single"/>
        </w:rPr>
        <w:t>202</w:t>
      </w:r>
      <w:r w:rsidR="002A0EE2">
        <w:rPr>
          <w:b/>
          <w:sz w:val="22"/>
          <w:szCs w:val="22"/>
          <w:u w:val="single"/>
        </w:rPr>
        <w:t xml:space="preserve">6 </w:t>
      </w:r>
      <w:r w:rsidR="001B3D13" w:rsidRPr="0074247D">
        <w:rPr>
          <w:b/>
          <w:sz w:val="22"/>
          <w:szCs w:val="22"/>
          <w:u w:val="single"/>
        </w:rPr>
        <w:t>год</w:t>
      </w:r>
      <w:r w:rsidR="002A0EE2">
        <w:rPr>
          <w:b/>
          <w:sz w:val="22"/>
          <w:szCs w:val="22"/>
          <w:u w:val="single"/>
        </w:rPr>
        <w:t>а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sz w:val="22"/>
          <w:szCs w:val="22"/>
        </w:rPr>
        <w:t xml:space="preserve">Сведения о юридическом лице: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b/>
          <w:sz w:val="22"/>
          <w:szCs w:val="22"/>
          <w:u w:val="single"/>
        </w:rPr>
        <w:t>Российская Федерация, 603001, г.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Нижний Новгород, ул.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Рождественская, д. 21</w:t>
      </w:r>
      <w:r w:rsidR="00B8211E" w:rsidRPr="00C40667">
        <w:rPr>
          <w:b/>
          <w:sz w:val="22"/>
          <w:szCs w:val="22"/>
          <w:u w:val="single"/>
        </w:rPr>
        <w:t> «</w:t>
      </w:r>
      <w:r w:rsidRPr="00C40667">
        <w:rPr>
          <w:b/>
          <w:sz w:val="22"/>
          <w:szCs w:val="22"/>
          <w:u w:val="single"/>
        </w:rPr>
        <w:t>Б</w:t>
      </w:r>
      <w:r w:rsidR="00B8211E" w:rsidRPr="00C40667">
        <w:rPr>
          <w:b/>
          <w:sz w:val="22"/>
          <w:szCs w:val="22"/>
          <w:u w:val="single"/>
        </w:rPr>
        <w:t>»</w:t>
      </w:r>
      <w:r w:rsidRPr="00C40667">
        <w:rPr>
          <w:b/>
          <w:sz w:val="22"/>
          <w:szCs w:val="22"/>
          <w:u w:val="single"/>
        </w:rPr>
        <w:t>;</w:t>
      </w:r>
    </w:p>
    <w:p w:rsidR="001E6CCA" w:rsidRPr="00C40667" w:rsidRDefault="00F77FDE">
      <w:pPr>
        <w:tabs>
          <w:tab w:val="left" w:pos="8505"/>
        </w:tabs>
        <w:ind w:left="567" w:right="7201"/>
        <w:rPr>
          <w:sz w:val="22"/>
          <w:szCs w:val="22"/>
          <w:u w:val="single"/>
        </w:rPr>
      </w:pPr>
      <w:r w:rsidRPr="00F77FDE">
        <w:rPr>
          <w:b/>
          <w:sz w:val="22"/>
          <w:szCs w:val="22"/>
          <w:u w:val="single"/>
        </w:rPr>
        <w:t>И.о. руководителя Камоза Сергей Васильевич, тел. (831) 431-33-00</w:t>
      </w:r>
    </w:p>
    <w:p w:rsidR="003A4848" w:rsidRDefault="003A4848" w:rsidP="00A477C2">
      <w:pPr>
        <w:ind w:firstLine="720"/>
        <w:rPr>
          <w:b/>
          <w:iCs/>
        </w:rPr>
      </w:pPr>
    </w:p>
    <w:tbl>
      <w:tblPr>
        <w:tblW w:w="5050" w:type="pct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8"/>
        <w:gridCol w:w="1655"/>
        <w:gridCol w:w="1703"/>
        <w:gridCol w:w="1417"/>
        <w:gridCol w:w="7"/>
        <w:gridCol w:w="1550"/>
        <w:gridCol w:w="10"/>
        <w:gridCol w:w="1975"/>
        <w:gridCol w:w="16"/>
        <w:gridCol w:w="1405"/>
        <w:gridCol w:w="19"/>
        <w:gridCol w:w="2815"/>
        <w:gridCol w:w="22"/>
        <w:gridCol w:w="1668"/>
        <w:gridCol w:w="13"/>
      </w:tblGrid>
      <w:tr w:rsidR="00C127D4" w:rsidRPr="00C127D4" w:rsidTr="001A7BF5">
        <w:trPr>
          <w:cantSplit/>
          <w:trHeight w:val="454"/>
        </w:trPr>
        <w:tc>
          <w:tcPr>
            <w:tcW w:w="1020" w:type="pct"/>
            <w:gridSpan w:val="2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№№</w:t>
            </w:r>
          </w:p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п/п</w:t>
            </w:r>
          </w:p>
        </w:tc>
        <w:tc>
          <w:tcPr>
            <w:tcW w:w="537" w:type="pct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Перечни нормативных правовых актов о наличии или отсутствии техни</w:t>
            </w:r>
            <w:r w:rsidRPr="00C127D4">
              <w:rPr>
                <w:sz w:val="18"/>
                <w:szCs w:val="18"/>
              </w:rPr>
              <w:softHyphen/>
              <w:t>ческой возможности доступа к регулируемым работам (услугам)</w:t>
            </w:r>
          </w:p>
        </w:tc>
        <w:tc>
          <w:tcPr>
            <w:tcW w:w="2018" w:type="pct"/>
            <w:gridSpan w:val="8"/>
          </w:tcPr>
          <w:p w:rsidR="00C127D4" w:rsidRPr="00C127D4" w:rsidRDefault="00C127D4" w:rsidP="00C127D4">
            <w:pPr>
              <w:jc w:val="center"/>
              <w:rPr>
                <w:b/>
                <w:bCs/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 xml:space="preserve">Ограничения в связи с наличием (отсутствием) технической и технологической возможности </w:t>
            </w:r>
            <w:r w:rsidRPr="00C127D4">
              <w:rPr>
                <w:b/>
                <w:bCs/>
                <w:sz w:val="18"/>
                <w:szCs w:val="18"/>
              </w:rPr>
              <w:t>(в период навигации)</w:t>
            </w:r>
          </w:p>
        </w:tc>
        <w:tc>
          <w:tcPr>
            <w:tcW w:w="895" w:type="pct"/>
            <w:gridSpan w:val="2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Уточненные даты открытия и закрытия действия средств навигационного оборудования по участкам внутренних водных путей, начала и окончания работы судоходных гидрологических сооружений в зависимости от фактического развития гидрометеорологической обстановки</w:t>
            </w:r>
          </w:p>
        </w:tc>
        <w:tc>
          <w:tcPr>
            <w:tcW w:w="530" w:type="pct"/>
            <w:gridSpan w:val="2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Сведения о введении ограничения или запрещения движения судов</w:t>
            </w:r>
          </w:p>
        </w:tc>
      </w:tr>
      <w:tr w:rsidR="00C127D4" w:rsidRPr="00C127D4" w:rsidTr="001A7BF5">
        <w:trPr>
          <w:cantSplit/>
          <w:trHeight w:val="454"/>
        </w:trPr>
        <w:tc>
          <w:tcPr>
            <w:tcW w:w="1020" w:type="pct"/>
            <w:gridSpan w:val="2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  <w:tc>
          <w:tcPr>
            <w:tcW w:w="537" w:type="pct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  <w:tc>
          <w:tcPr>
            <w:tcW w:w="449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гарантированные габариты судовых ходов</w:t>
            </w:r>
          </w:p>
        </w:tc>
        <w:tc>
          <w:tcPr>
            <w:tcW w:w="492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прогнозные характеристики габаритов судовых ходов по участкам внутренних водных путей в навигационный период в зависимости от гидрологической обстановки</w:t>
            </w:r>
          </w:p>
        </w:tc>
        <w:tc>
          <w:tcPr>
            <w:tcW w:w="628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габаритные размеры судоходных гидротех</w:t>
            </w:r>
            <w:r w:rsidRPr="00C127D4">
              <w:rPr>
                <w:sz w:val="18"/>
                <w:szCs w:val="18"/>
              </w:rPr>
              <w:softHyphen/>
              <w:t>нических сооружений</w:t>
            </w:r>
          </w:p>
        </w:tc>
        <w:tc>
          <w:tcPr>
            <w:tcW w:w="449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высоты мостовых и воздушных переходов по участкам внутренних водных путей</w:t>
            </w:r>
          </w:p>
        </w:tc>
        <w:tc>
          <w:tcPr>
            <w:tcW w:w="895" w:type="pct"/>
            <w:gridSpan w:val="2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  <w:tc>
          <w:tcPr>
            <w:tcW w:w="530" w:type="pct"/>
            <w:gridSpan w:val="2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</w:tr>
      <w:tr w:rsidR="00C127D4" w:rsidRPr="00C127D4" w:rsidTr="001A7BF5">
        <w:trPr>
          <w:cantSplit/>
          <w:trHeight w:val="117"/>
        </w:trPr>
        <w:tc>
          <w:tcPr>
            <w:tcW w:w="1020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1</w:t>
            </w:r>
          </w:p>
        </w:tc>
        <w:tc>
          <w:tcPr>
            <w:tcW w:w="537" w:type="pct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2</w:t>
            </w:r>
          </w:p>
        </w:tc>
        <w:tc>
          <w:tcPr>
            <w:tcW w:w="449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3</w:t>
            </w:r>
          </w:p>
        </w:tc>
        <w:tc>
          <w:tcPr>
            <w:tcW w:w="492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4</w:t>
            </w:r>
          </w:p>
        </w:tc>
        <w:tc>
          <w:tcPr>
            <w:tcW w:w="628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5</w:t>
            </w:r>
          </w:p>
        </w:tc>
        <w:tc>
          <w:tcPr>
            <w:tcW w:w="449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6</w:t>
            </w:r>
          </w:p>
        </w:tc>
        <w:tc>
          <w:tcPr>
            <w:tcW w:w="895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7</w:t>
            </w:r>
          </w:p>
        </w:tc>
        <w:tc>
          <w:tcPr>
            <w:tcW w:w="530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8</w:t>
            </w:r>
          </w:p>
        </w:tc>
      </w:tr>
      <w:tr w:rsidR="002A0EE2" w:rsidRPr="00C127D4" w:rsidTr="001A7BF5">
        <w:trPr>
          <w:cantSplit/>
          <w:trHeight w:val="117"/>
        </w:trPr>
        <w:tc>
          <w:tcPr>
            <w:tcW w:w="1020" w:type="pct"/>
            <w:gridSpan w:val="2"/>
            <w:vAlign w:val="center"/>
          </w:tcPr>
          <w:p w:rsidR="002A0EE2" w:rsidRPr="00485AFB" w:rsidRDefault="002A0EE2" w:rsidP="002A0EE2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Судоходные гидротехнические сооружения</w:t>
            </w:r>
          </w:p>
        </w:tc>
        <w:tc>
          <w:tcPr>
            <w:tcW w:w="537" w:type="pct"/>
            <w:vAlign w:val="center"/>
          </w:tcPr>
          <w:p w:rsidR="002A0EE2" w:rsidRPr="00485AFB" w:rsidRDefault="002A0EE2" w:rsidP="002A0E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9" w:type="pct"/>
            <w:gridSpan w:val="2"/>
            <w:vAlign w:val="center"/>
          </w:tcPr>
          <w:p w:rsidR="002A0EE2" w:rsidRPr="00485AFB" w:rsidRDefault="002A0EE2" w:rsidP="002A0EE2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vAlign w:val="center"/>
          </w:tcPr>
          <w:p w:rsidR="002A0EE2" w:rsidRPr="00485AFB" w:rsidRDefault="002A0EE2" w:rsidP="002A0EE2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vAlign w:val="center"/>
          </w:tcPr>
          <w:p w:rsidR="002A0EE2" w:rsidRPr="002A0EE2" w:rsidRDefault="002A0EE2" w:rsidP="002A0EE2">
            <w:pPr>
              <w:ind w:left="5"/>
              <w:jc w:val="center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Габаритные размеры шлюзов:</w:t>
            </w:r>
          </w:p>
          <w:p w:rsidR="002A0EE2" w:rsidRPr="002A0EE2" w:rsidRDefault="002A0EE2" w:rsidP="002A0EE2">
            <w:pPr>
              <w:jc w:val="center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№№ 13-14, 15-16, 17-18, 21-22, 23-24, 25-26 и 32: 300х30 м;</w:t>
            </w:r>
          </w:p>
          <w:p w:rsidR="002A0EE2" w:rsidRPr="002A0EE2" w:rsidRDefault="002A0EE2" w:rsidP="002A0EE2">
            <w:pPr>
              <w:jc w:val="center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№ 33-34: 77,83 х 15,0 м.</w:t>
            </w:r>
          </w:p>
          <w:p w:rsidR="002A0EE2" w:rsidRPr="002A0EE2" w:rsidRDefault="002A0EE2" w:rsidP="002A0EE2">
            <w:pPr>
              <w:ind w:left="5"/>
              <w:jc w:val="center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2A0EE2" w:rsidRPr="002A0EE2" w:rsidRDefault="002A0EE2" w:rsidP="002A0EE2">
            <w:pPr>
              <w:jc w:val="center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2A0EE2" w:rsidRPr="002A0EE2" w:rsidRDefault="002A0EE2" w:rsidP="002A0EE2">
            <w:pPr>
              <w:jc w:val="center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№ 15-16: не менее 0,25 м.</w:t>
            </w:r>
          </w:p>
        </w:tc>
        <w:tc>
          <w:tcPr>
            <w:tcW w:w="449" w:type="pct"/>
            <w:gridSpan w:val="2"/>
            <w:vAlign w:val="center"/>
          </w:tcPr>
          <w:p w:rsidR="002A0EE2" w:rsidRPr="002A0EE2" w:rsidRDefault="002A0EE2" w:rsidP="002A0EE2">
            <w:pPr>
              <w:jc w:val="center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Городецкий РГСиС, шлюз № 13-14: высота под мостовым пролетом верхней головы шлюза 16,4 м (при отметке водохранилища 84,0 м)</w:t>
            </w:r>
          </w:p>
        </w:tc>
        <w:tc>
          <w:tcPr>
            <w:tcW w:w="895" w:type="pct"/>
            <w:gridSpan w:val="2"/>
            <w:vAlign w:val="center"/>
          </w:tcPr>
          <w:p w:rsidR="002A0EE2" w:rsidRPr="002A0EE2" w:rsidRDefault="002A0EE2" w:rsidP="002A0EE2">
            <w:pPr>
              <w:jc w:val="center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Планируемые сроки работы:</w:t>
            </w:r>
          </w:p>
          <w:p w:rsidR="002A0EE2" w:rsidRPr="002A0EE2" w:rsidRDefault="002A0EE2" w:rsidP="002A0EE2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-Городецкий РГСиС (шлюзы № 13-14, № 15-16) с 23.04.2026 по 19.11.2026;</w:t>
            </w:r>
          </w:p>
          <w:p w:rsidR="002A0EE2" w:rsidRPr="002A0EE2" w:rsidRDefault="002A0EE2" w:rsidP="002A0EE2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-Чебоксарский РГСиС (шлюз № 17-18) с 22.04.2026 по 20.11.2026;</w:t>
            </w:r>
          </w:p>
          <w:p w:rsidR="002A0EE2" w:rsidRPr="002A0EE2" w:rsidRDefault="002A0EE2" w:rsidP="002A0EE2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-Самарский РГСиС (шлюзы № 21-22, № 23-24) с 12.04.2026 по 20.11.2026;</w:t>
            </w:r>
          </w:p>
          <w:p w:rsidR="002A0EE2" w:rsidRPr="002A0EE2" w:rsidRDefault="002A0EE2" w:rsidP="002A0EE2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-Балаковский РГСиС (шлюз № 25-26) с 05.04.2026 по 24.11.2026;</w:t>
            </w:r>
          </w:p>
          <w:p w:rsidR="002A0EE2" w:rsidRPr="002A0EE2" w:rsidRDefault="002A0EE2" w:rsidP="002A0EE2">
            <w:pPr>
              <w:jc w:val="center"/>
              <w:rPr>
                <w:sz w:val="18"/>
                <w:szCs w:val="18"/>
              </w:rPr>
            </w:pPr>
            <w:r w:rsidRPr="002A0EE2">
              <w:rPr>
                <w:sz w:val="18"/>
                <w:szCs w:val="18"/>
              </w:rPr>
              <w:t>Шлюзы № 32, № 33-34  Астраханского РГСиС для прохода судов не используются</w:t>
            </w:r>
          </w:p>
        </w:tc>
        <w:tc>
          <w:tcPr>
            <w:tcW w:w="530" w:type="pct"/>
            <w:gridSpan w:val="2"/>
            <w:vAlign w:val="center"/>
          </w:tcPr>
          <w:p w:rsidR="002A0EE2" w:rsidRPr="007F6EF8" w:rsidRDefault="002A0EE2" w:rsidP="002A0EE2">
            <w:pPr>
              <w:jc w:val="center"/>
              <w:rPr>
                <w:sz w:val="18"/>
                <w:szCs w:val="18"/>
              </w:rPr>
            </w:pPr>
            <w:r w:rsidRPr="007F6EF8">
              <w:rPr>
                <w:sz w:val="18"/>
                <w:szCs w:val="18"/>
              </w:rPr>
              <w:t>Проектная документация по строительству моста 1956 г.</w:t>
            </w:r>
          </w:p>
        </w:tc>
      </w:tr>
      <w:tr w:rsidR="001A7BF5" w:rsidRPr="00B530DC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383"/>
          <w:jc w:val="center"/>
        </w:trPr>
        <w:tc>
          <w:tcPr>
            <w:tcW w:w="1020" w:type="pct"/>
            <w:gridSpan w:val="2"/>
            <w:vAlign w:val="center"/>
          </w:tcPr>
          <w:p w:rsidR="001A7BF5" w:rsidRPr="00B530DC" w:rsidRDefault="001A7BF5" w:rsidP="0089626D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537" w:type="pct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1A7BF5" w:rsidRPr="00B530DC" w:rsidRDefault="001A7BF5" w:rsidP="0089626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EA214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</w:t>
            </w:r>
            <w:r w:rsidRPr="00EA2149">
              <w:rPr>
                <w:sz w:val="18"/>
                <w:szCs w:val="18"/>
              </w:rPr>
              <w:t>Хопылево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Кинешма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EA214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</w:t>
            </w:r>
            <w:r w:rsidRPr="00EA2149">
              <w:rPr>
                <w:sz w:val="18"/>
                <w:szCs w:val="18"/>
              </w:rPr>
              <w:t>Кинешма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№13,</w:t>
            </w:r>
            <w:r w:rsidRPr="00EA2149">
              <w:rPr>
                <w:sz w:val="18"/>
                <w:szCs w:val="18"/>
              </w:rPr>
              <w:t>№14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EA214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Городецкие шлюзы №13,№14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№15,</w:t>
            </w:r>
            <w:r w:rsidRPr="00EA2149">
              <w:rPr>
                <w:sz w:val="18"/>
                <w:szCs w:val="18"/>
              </w:rPr>
              <w:t>№16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EA214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EA214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  <w:r w:rsidRPr="0065017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</w:p>
        </w:tc>
        <w:tc>
          <w:tcPr>
            <w:tcW w:w="537" w:type="pct"/>
            <w:vAlign w:val="center"/>
          </w:tcPr>
          <w:p w:rsidR="001A7BF5" w:rsidRPr="0065017E" w:rsidRDefault="001A7BF5" w:rsidP="0089626D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5017E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65017E" w:rsidRDefault="001A7BF5" w:rsidP="0089626D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EA214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г.Н.</w:t>
            </w:r>
            <w:r w:rsidRPr="00EA2149">
              <w:rPr>
                <w:sz w:val="18"/>
                <w:szCs w:val="18"/>
              </w:rPr>
              <w:t>Новгород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EA214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г.Н.</w:t>
            </w:r>
            <w:r w:rsidRPr="00EA2149">
              <w:rPr>
                <w:sz w:val="18"/>
                <w:szCs w:val="18"/>
              </w:rPr>
              <w:t>Новгород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F657A8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EA214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F657A8" w:rsidRDefault="001A7BF5" w:rsidP="0089626D">
            <w:pPr>
              <w:jc w:val="center"/>
              <w:rPr>
                <w:sz w:val="16"/>
                <w:szCs w:val="16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EA214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Чебоксарский шлюз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EA214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EA214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EA214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Самарский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EA214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EA214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Федоровский створ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F446D7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Балаковский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устье Ревяки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F446D7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устье Ревяки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F446D7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Саратовский мост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F446D7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0B7948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005DD1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Волгоградский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0B7948" w:rsidRDefault="001A7BF5" w:rsidP="0089626D">
            <w:pPr>
              <w:jc w:val="center"/>
              <w:rPr>
                <w:color w:val="FF0000"/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0B7948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005DD1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005DD1">
              <w:rPr>
                <w:sz w:val="18"/>
                <w:szCs w:val="18"/>
              </w:rPr>
              <w:t>2883 км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0B7948" w:rsidRDefault="001A7BF5" w:rsidP="0089626D">
            <w:pPr>
              <w:jc w:val="center"/>
              <w:rPr>
                <w:color w:val="FF0000"/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005DD1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2883 км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005DD1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о.п.</w:t>
            </w:r>
            <w:r w:rsidRPr="00005DD1">
              <w:rPr>
                <w:sz w:val="18"/>
                <w:szCs w:val="18"/>
              </w:rPr>
              <w:t>Стрелецкое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B530DC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Default="001A7BF5" w:rsidP="0089626D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подход</w:t>
            </w:r>
            <w:r>
              <w:rPr>
                <w:b/>
                <w:sz w:val="18"/>
                <w:szCs w:val="18"/>
              </w:rPr>
              <w:t>ной канал к Волго-Донскому судо</w:t>
            </w:r>
            <w:r w:rsidRPr="00B530DC">
              <w:rPr>
                <w:b/>
                <w:sz w:val="18"/>
                <w:szCs w:val="18"/>
              </w:rPr>
              <w:t>ходному каналу</w:t>
            </w:r>
          </w:p>
          <w:p w:rsidR="001A7BF5" w:rsidRPr="00B530DC" w:rsidRDefault="001A7BF5" w:rsidP="0089626D">
            <w:pPr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1A7BF5" w:rsidRPr="00B530DC" w:rsidRDefault="001A7BF5" w:rsidP="0089626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005DD1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lastRenderedPageBreak/>
              <w:t>вход в Волго-Донской судоходный канал, р.Волга, 2574 км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005DD1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B530DC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B530DC" w:rsidRDefault="001A7BF5" w:rsidP="0089626D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537" w:type="pct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1A7BF5" w:rsidRPr="00B530DC" w:rsidRDefault="001A7BF5" w:rsidP="0089626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1A7BF5" w:rsidRPr="0097110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522" w:type="pct"/>
            <w:vAlign w:val="center"/>
          </w:tcPr>
          <w:p w:rsidR="001A7BF5" w:rsidRPr="0097110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1A7BF5" w:rsidRPr="0097110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22" w:type="pct"/>
            <w:vAlign w:val="center"/>
          </w:tcPr>
          <w:p w:rsidR="001A7BF5" w:rsidRPr="0097110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1A7BF5" w:rsidRPr="0097110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22" w:type="pct"/>
            <w:vAlign w:val="center"/>
          </w:tcPr>
          <w:p w:rsidR="001A7BF5" w:rsidRPr="0097110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B530DC" w:rsidRDefault="001A7BF5" w:rsidP="0089626D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Кама</w:t>
            </w:r>
          </w:p>
        </w:tc>
        <w:tc>
          <w:tcPr>
            <w:tcW w:w="53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1A7BF5" w:rsidRPr="009431FF" w:rsidRDefault="001A7BF5" w:rsidP="0089626D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1A7BF5" w:rsidRPr="0097110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р.Вятка</w:t>
            </w:r>
          </w:p>
        </w:tc>
        <w:tc>
          <w:tcPr>
            <w:tcW w:w="522" w:type="pct"/>
            <w:vAlign w:val="center"/>
          </w:tcPr>
          <w:p w:rsidR="001A7BF5" w:rsidRPr="0097110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1A7BF5" w:rsidRPr="0097110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22" w:type="pct"/>
            <w:vAlign w:val="center"/>
          </w:tcPr>
          <w:p w:rsidR="001A7BF5" w:rsidRPr="00971109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B530DC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B530DC" w:rsidRDefault="001A7BF5" w:rsidP="0089626D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Свияга</w:t>
            </w:r>
          </w:p>
        </w:tc>
        <w:tc>
          <w:tcPr>
            <w:tcW w:w="537" w:type="pct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1A7BF5" w:rsidRPr="00B530DC" w:rsidRDefault="001A7BF5" w:rsidP="0089626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1A7BF5" w:rsidRPr="00B530DC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1A7BF5" w:rsidRPr="007C01D4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522" w:type="pct"/>
            <w:vAlign w:val="center"/>
          </w:tcPr>
          <w:p w:rsidR="001A7BF5" w:rsidRPr="007C01D4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FE1E19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7C01D4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Вятк</w:t>
            </w:r>
            <w:r w:rsidRPr="00B530DC"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537" w:type="pct"/>
            <w:vAlign w:val="center"/>
          </w:tcPr>
          <w:p w:rsidR="001A7BF5" w:rsidRPr="00F86717" w:rsidRDefault="001A7BF5" w:rsidP="008962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1A7BF5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1A7BF5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1A7BF5" w:rsidRPr="007C01D4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(685 км)</w:t>
            </w:r>
          </w:p>
        </w:tc>
        <w:tc>
          <w:tcPr>
            <w:tcW w:w="522" w:type="pct"/>
            <w:vAlign w:val="center"/>
          </w:tcPr>
          <w:p w:rsidR="001A7BF5" w:rsidRPr="007C01D4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1A7BF5" w:rsidRPr="007C01D4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22" w:type="pct"/>
            <w:vAlign w:val="center"/>
          </w:tcPr>
          <w:p w:rsidR="001A7BF5" w:rsidRPr="007C01D4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1A7BF5" w:rsidRPr="007C01D4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22" w:type="pct"/>
            <w:vAlign w:val="center"/>
          </w:tcPr>
          <w:p w:rsidR="001A7BF5" w:rsidRPr="007C01D4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 км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1A7BF5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 км</w:t>
            </w:r>
          </w:p>
        </w:tc>
        <w:tc>
          <w:tcPr>
            <w:tcW w:w="522" w:type="pct"/>
            <w:vAlign w:val="center"/>
          </w:tcPr>
          <w:p w:rsidR="001A7BF5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535,1 км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1A7BF5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535,1 км</w:t>
            </w:r>
          </w:p>
        </w:tc>
        <w:tc>
          <w:tcPr>
            <w:tcW w:w="522" w:type="pct"/>
            <w:vAlign w:val="center"/>
          </w:tcPr>
          <w:p w:rsidR="001A7BF5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 км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1A7BF5" w:rsidRPr="007C01D4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 км</w:t>
            </w:r>
          </w:p>
        </w:tc>
        <w:tc>
          <w:tcPr>
            <w:tcW w:w="522" w:type="pct"/>
            <w:vAlign w:val="center"/>
          </w:tcPr>
          <w:p w:rsidR="001A7BF5" w:rsidRPr="007C01D4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1A7BF5" w:rsidRPr="007C01D4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22" w:type="pct"/>
            <w:vAlign w:val="center"/>
          </w:tcPr>
          <w:p w:rsidR="001A7BF5" w:rsidRPr="004C4319" w:rsidRDefault="001A7BF5" w:rsidP="0089626D">
            <w:pPr>
              <w:rPr>
                <w:sz w:val="24"/>
                <w:szCs w:val="24"/>
              </w:rPr>
            </w:pPr>
            <w:r w:rsidRPr="004C4319">
              <w:rPr>
                <w:sz w:val="18"/>
              </w:rPr>
              <w:t>Вятские поляны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1A7BF5" w:rsidRPr="004C4319" w:rsidRDefault="001A7BF5" w:rsidP="0089626D">
            <w:pPr>
              <w:rPr>
                <w:sz w:val="24"/>
                <w:szCs w:val="24"/>
              </w:rPr>
            </w:pPr>
            <w:r>
              <w:t>Вятские поляны</w:t>
            </w:r>
          </w:p>
        </w:tc>
        <w:tc>
          <w:tcPr>
            <w:tcW w:w="522" w:type="pct"/>
            <w:vAlign w:val="center"/>
          </w:tcPr>
          <w:p w:rsidR="001A7BF5" w:rsidRPr="004C4319" w:rsidRDefault="001A7BF5" w:rsidP="0089626D">
            <w:pPr>
              <w:jc w:val="center"/>
              <w:rPr>
                <w:sz w:val="18"/>
              </w:rPr>
            </w:pPr>
            <w:r>
              <w:rPr>
                <w:sz w:val="18"/>
              </w:rPr>
              <w:t>68км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1A7BF5" w:rsidRDefault="001A7BF5" w:rsidP="0089626D">
            <w:pPr>
              <w:jc w:val="center"/>
            </w:pPr>
            <w:r>
              <w:t>68км</w:t>
            </w:r>
          </w:p>
        </w:tc>
        <w:tc>
          <w:tcPr>
            <w:tcW w:w="522" w:type="pct"/>
            <w:vAlign w:val="center"/>
          </w:tcPr>
          <w:p w:rsidR="001A7BF5" w:rsidRPr="004C4319" w:rsidRDefault="001A7BF5" w:rsidP="0089626D">
            <w:pPr>
              <w:jc w:val="center"/>
              <w:rPr>
                <w:sz w:val="24"/>
                <w:szCs w:val="24"/>
              </w:rPr>
            </w:pPr>
            <w:r>
              <w:t>устье (р. Кама)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FE1E19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Самара</w:t>
            </w:r>
          </w:p>
        </w:tc>
        <w:tc>
          <w:tcPr>
            <w:tcW w:w="537" w:type="pct"/>
            <w:vAlign w:val="center"/>
          </w:tcPr>
          <w:p w:rsidR="001A7BF5" w:rsidRPr="00F86717" w:rsidRDefault="001A7BF5" w:rsidP="008962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1A7BF5" w:rsidRPr="001D3135" w:rsidRDefault="001A7BF5" w:rsidP="0089626D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1A7BF5" w:rsidRPr="001D3135" w:rsidRDefault="001A7BF5" w:rsidP="008962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498" w:type="pct"/>
            <w:vAlign w:val="center"/>
          </w:tcPr>
          <w:p w:rsidR="001A7BF5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 км</w:t>
            </w:r>
          </w:p>
        </w:tc>
        <w:tc>
          <w:tcPr>
            <w:tcW w:w="522" w:type="pct"/>
            <w:vAlign w:val="center"/>
          </w:tcPr>
          <w:p w:rsidR="001A7BF5" w:rsidRPr="00C23196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EC0A40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EC0A40" w:rsidRDefault="001A7BF5" w:rsidP="0089626D">
            <w:pPr>
              <w:rPr>
                <w:b/>
                <w:sz w:val="18"/>
                <w:szCs w:val="18"/>
              </w:rPr>
            </w:pPr>
            <w:r w:rsidRPr="00063AA6">
              <w:rPr>
                <w:b/>
                <w:sz w:val="18"/>
                <w:szCs w:val="18"/>
              </w:rPr>
              <w:t>Река Волга - дельта</w:t>
            </w:r>
          </w:p>
        </w:tc>
        <w:tc>
          <w:tcPr>
            <w:tcW w:w="537" w:type="pct"/>
            <w:vAlign w:val="center"/>
          </w:tcPr>
          <w:p w:rsidR="001A7BF5" w:rsidRPr="00EC0A40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1A7BF5" w:rsidRPr="00EC0A40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1A7BF5" w:rsidRPr="00EC0A40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1A7BF5" w:rsidRPr="00EC0A40" w:rsidRDefault="001A7BF5" w:rsidP="0089626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1A7BF5" w:rsidRPr="00EC0A40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1A7BF5" w:rsidRPr="00EC0A40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9431FF" w:rsidRDefault="001A7BF5" w:rsidP="008962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судоходная трасса р.</w:t>
            </w:r>
            <w:r w:rsidRPr="00EC0A40">
              <w:rPr>
                <w:sz w:val="18"/>
                <w:szCs w:val="18"/>
              </w:rPr>
              <w:t>Бузан</w:t>
            </w:r>
            <w:r>
              <w:rPr>
                <w:sz w:val="18"/>
                <w:szCs w:val="18"/>
              </w:rPr>
              <w:t>, 14 км</w:t>
            </w:r>
          </w:p>
        </w:tc>
        <w:tc>
          <w:tcPr>
            <w:tcW w:w="537" w:type="pct"/>
            <w:vAlign w:val="center"/>
          </w:tcPr>
          <w:p w:rsidR="001A7BF5" w:rsidRPr="00B454B6" w:rsidRDefault="001A7BF5" w:rsidP="0089626D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B454B6" w:rsidRDefault="001A7BF5" w:rsidP="0089626D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EC0A40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EC0A40" w:rsidRDefault="001A7BF5" w:rsidP="0089626D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Горьковское водохранилище</w:t>
            </w:r>
          </w:p>
        </w:tc>
        <w:tc>
          <w:tcPr>
            <w:tcW w:w="537" w:type="pct"/>
            <w:vAlign w:val="center"/>
          </w:tcPr>
          <w:p w:rsidR="001A7BF5" w:rsidRPr="00EC0A40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1A7BF5" w:rsidRPr="00EC0A40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1A7BF5" w:rsidRPr="00EC0A40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1A7BF5" w:rsidRPr="00EC0A40" w:rsidRDefault="001A7BF5" w:rsidP="0089626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1A7BF5" w:rsidRPr="00EC0A40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1A7BF5" w:rsidRPr="00EC0A40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EC0A40" w:rsidRDefault="001A7BF5" w:rsidP="008962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Кинешемская гавань</w:t>
            </w:r>
          </w:p>
        </w:tc>
        <w:tc>
          <w:tcPr>
            <w:tcW w:w="537" w:type="pct"/>
            <w:vAlign w:val="center"/>
          </w:tcPr>
          <w:p w:rsidR="001A7BF5" w:rsidRPr="00B454B6" w:rsidRDefault="001A7BF5" w:rsidP="0089626D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B454B6" w:rsidRDefault="001A7BF5" w:rsidP="0089626D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9431FF" w:rsidRDefault="001A7BF5" w:rsidP="0089626D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подход к убежищу Чкаловск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FE4E43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FE4E43" w:rsidRDefault="001A7BF5" w:rsidP="0089626D">
            <w:pPr>
              <w:rPr>
                <w:b/>
                <w:sz w:val="18"/>
                <w:szCs w:val="18"/>
              </w:rPr>
            </w:pPr>
            <w:r w:rsidRPr="00FE4E43">
              <w:rPr>
                <w:b/>
                <w:sz w:val="18"/>
                <w:szCs w:val="18"/>
              </w:rPr>
              <w:t>Чебоксарское водохранилище</w:t>
            </w:r>
          </w:p>
        </w:tc>
        <w:tc>
          <w:tcPr>
            <w:tcW w:w="537" w:type="pct"/>
            <w:vAlign w:val="center"/>
          </w:tcPr>
          <w:p w:rsidR="001A7BF5" w:rsidRPr="00FE4E43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1A7BF5" w:rsidRPr="00FE4E43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1A7BF5" w:rsidRPr="00FE4E43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1A7BF5" w:rsidRPr="00FE4E43" w:rsidRDefault="001A7BF5" w:rsidP="0089626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1A7BF5" w:rsidRPr="00FE4E43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1A7BF5" w:rsidRPr="00FE4E43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9431FF" w:rsidRDefault="001A7BF5" w:rsidP="0089626D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одход к приста</w:t>
            </w:r>
            <w:r w:rsidRPr="00FE4E43">
              <w:rPr>
                <w:sz w:val="18"/>
                <w:szCs w:val="18"/>
              </w:rPr>
              <w:t>ни Макарьево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Default="001A7BF5" w:rsidP="008962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затон Борской базы флота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CD1198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CD1198" w:rsidRDefault="001A7BF5" w:rsidP="0089626D">
            <w:pPr>
              <w:rPr>
                <w:b/>
                <w:sz w:val="18"/>
                <w:szCs w:val="18"/>
              </w:rPr>
            </w:pPr>
            <w:r w:rsidRPr="00063AA6">
              <w:rPr>
                <w:b/>
                <w:sz w:val="18"/>
                <w:szCs w:val="18"/>
              </w:rPr>
              <w:t>Куйбышевское водохранилище</w:t>
            </w:r>
          </w:p>
        </w:tc>
        <w:tc>
          <w:tcPr>
            <w:tcW w:w="537" w:type="pct"/>
            <w:vAlign w:val="center"/>
          </w:tcPr>
          <w:p w:rsidR="001A7BF5" w:rsidRPr="00CD1198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1A7BF5" w:rsidRPr="00CD1198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1A7BF5" w:rsidRPr="00CD1198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1A7BF5" w:rsidRPr="00CD1198" w:rsidRDefault="001A7BF5" w:rsidP="0089626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1A7BF5" w:rsidRPr="00CD1198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1A7BF5" w:rsidRPr="00CD1198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Default="001A7BF5" w:rsidP="0089626D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4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Default="001A7BF5" w:rsidP="0089626D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1-К (р. Кама)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Default="001A7BF5" w:rsidP="0089626D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2-К (р. Кама)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Default="001A7BF5" w:rsidP="0089626D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правобережные дополнительные судовые хода</w:t>
            </w:r>
            <w:r>
              <w:rPr>
                <w:sz w:val="18"/>
                <w:szCs w:val="18"/>
              </w:rPr>
              <w:t xml:space="preserve"> с.Печищи-с.Ключищи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Default="001A7BF5" w:rsidP="0089626D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Кирельское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Default="001A7BF5" w:rsidP="0089626D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Старая Майна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Default="001A7BF5" w:rsidP="0089626D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подход к убежищу Криуши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777694" w:rsidRDefault="001A7BF5" w:rsidP="0089626D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подход к причалам Казанского порта</w:t>
            </w:r>
            <w:r>
              <w:rPr>
                <w:sz w:val="18"/>
                <w:szCs w:val="18"/>
              </w:rPr>
              <w:t>, 5,5 км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777694" w:rsidRDefault="001A7BF5" w:rsidP="0089626D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</w:t>
            </w:r>
            <w:r>
              <w:rPr>
                <w:sz w:val="18"/>
                <w:szCs w:val="18"/>
              </w:rPr>
              <w:t>д</w:t>
            </w:r>
            <w:r w:rsidRPr="00131374">
              <w:rPr>
                <w:sz w:val="18"/>
                <w:szCs w:val="18"/>
              </w:rPr>
              <w:t xml:space="preserve"> к причалам Казанского порта</w:t>
            </w:r>
            <w:r>
              <w:rPr>
                <w:sz w:val="18"/>
                <w:szCs w:val="18"/>
              </w:rPr>
              <w:t>, 2,5 км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131374" w:rsidRDefault="001A7BF5" w:rsidP="008962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турист</w:t>
            </w:r>
            <w:r w:rsidRPr="00777694">
              <w:rPr>
                <w:sz w:val="18"/>
                <w:szCs w:val="18"/>
              </w:rPr>
              <w:t>скому причалу Болгары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131374" w:rsidRDefault="001A7BF5" w:rsidP="0089626D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подходы к порту Ульяновск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FC3E3D" w:rsidRDefault="001A7BF5" w:rsidP="0089626D">
            <w:pPr>
              <w:rPr>
                <w:sz w:val="18"/>
                <w:szCs w:val="18"/>
              </w:rPr>
            </w:pPr>
            <w:r w:rsidRPr="00FC3E3D">
              <w:rPr>
                <w:sz w:val="18"/>
                <w:szCs w:val="18"/>
              </w:rPr>
              <w:t>Вход в затон Чистополь 1,3 км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FC3E3D" w:rsidRDefault="001A7BF5" w:rsidP="0089626D">
            <w:pPr>
              <w:rPr>
                <w:sz w:val="18"/>
                <w:szCs w:val="18"/>
              </w:rPr>
            </w:pPr>
            <w:r w:rsidRPr="00FC3E3D">
              <w:rPr>
                <w:sz w:val="18"/>
                <w:szCs w:val="18"/>
              </w:rPr>
              <w:lastRenderedPageBreak/>
              <w:t>Вход в затон Чистополь 0,7 км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Default="001A7BF5" w:rsidP="008962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Красный Яр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734983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734983" w:rsidRDefault="001A7BF5" w:rsidP="0089626D">
            <w:pPr>
              <w:rPr>
                <w:b/>
                <w:sz w:val="18"/>
                <w:szCs w:val="18"/>
              </w:rPr>
            </w:pPr>
            <w:r w:rsidRPr="00063AA6">
              <w:rPr>
                <w:b/>
                <w:sz w:val="18"/>
                <w:szCs w:val="18"/>
              </w:rPr>
              <w:t>Саратовское водохранилище</w:t>
            </w:r>
          </w:p>
        </w:tc>
        <w:tc>
          <w:tcPr>
            <w:tcW w:w="537" w:type="pct"/>
            <w:vAlign w:val="center"/>
          </w:tcPr>
          <w:p w:rsidR="001A7BF5" w:rsidRPr="00734983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1A7BF5" w:rsidRPr="00734983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1A7BF5" w:rsidRPr="00734983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1A7BF5" w:rsidRPr="00734983" w:rsidRDefault="001A7BF5" w:rsidP="0089626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1A7BF5" w:rsidRPr="00734983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1A7BF5" w:rsidRPr="00734983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734983" w:rsidRDefault="001A7BF5" w:rsidP="008962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левобережный судовой ход к пассажирскому порту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Default="001A7BF5" w:rsidP="008962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Рождественская воложка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Default="001A7BF5" w:rsidP="008962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порта Сызрань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Default="001A7BF5" w:rsidP="008962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Рождественно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6354A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6354AF" w:rsidRDefault="001A7BF5" w:rsidP="0089626D">
            <w:pPr>
              <w:rPr>
                <w:b/>
                <w:sz w:val="18"/>
                <w:szCs w:val="18"/>
              </w:rPr>
            </w:pPr>
            <w:r w:rsidRPr="00337F3F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537" w:type="pct"/>
            <w:vAlign w:val="center"/>
          </w:tcPr>
          <w:p w:rsidR="001A7BF5" w:rsidRPr="006354AF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1A7BF5" w:rsidRPr="006354AF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1A7BF5" w:rsidRPr="006354AF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1A7BF5" w:rsidRPr="006354AF" w:rsidRDefault="001A7BF5" w:rsidP="0089626D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1A7BF5" w:rsidRPr="006354AF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1A7BF5" w:rsidRPr="006354AF" w:rsidRDefault="001A7BF5" w:rsidP="0089626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131374" w:rsidRDefault="001A7BF5" w:rsidP="0089626D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воложка Куропатка</w:t>
            </w:r>
            <w:r>
              <w:rPr>
                <w:sz w:val="18"/>
                <w:szCs w:val="18"/>
              </w:rPr>
              <w:t>, 12 км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131374" w:rsidRDefault="001A7BF5" w:rsidP="008962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нефтебазы Татьянка, 5 км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A7BF5" w:rsidRPr="009431FF" w:rsidTr="001A7BF5">
        <w:tblPrEx>
          <w:jc w:val="center"/>
          <w:tblInd w:w="0" w:type="dxa"/>
        </w:tblPrEx>
        <w:trPr>
          <w:gridAfter w:val="1"/>
          <w:wAfter w:w="4" w:type="pct"/>
          <w:cantSplit/>
          <w:trHeight w:val="454"/>
          <w:jc w:val="center"/>
        </w:trPr>
        <w:tc>
          <w:tcPr>
            <w:tcW w:w="1020" w:type="pct"/>
            <w:gridSpan w:val="2"/>
            <w:vAlign w:val="center"/>
          </w:tcPr>
          <w:p w:rsidR="001A7BF5" w:rsidRPr="00131374" w:rsidRDefault="001A7BF5" w:rsidP="008962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порту Ахтубинск, 6км</w:t>
            </w:r>
          </w:p>
        </w:tc>
        <w:tc>
          <w:tcPr>
            <w:tcW w:w="537" w:type="pct"/>
            <w:vAlign w:val="center"/>
          </w:tcPr>
          <w:p w:rsidR="001A7BF5" w:rsidRPr="001951F0" w:rsidRDefault="001A7BF5" w:rsidP="0089626D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1A7BF5" w:rsidRPr="00FE1E19" w:rsidRDefault="001A7BF5" w:rsidP="0089626D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1A7BF5" w:rsidRPr="00FE1E19" w:rsidRDefault="001A7BF5" w:rsidP="0089626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1A7BF5" w:rsidRPr="009431FF" w:rsidRDefault="001A7BF5" w:rsidP="0089626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</w:tbl>
    <w:p w:rsidR="00C127D4" w:rsidRDefault="00C127D4" w:rsidP="00541F88">
      <w:pPr>
        <w:rPr>
          <w:b/>
          <w:iCs/>
        </w:rPr>
      </w:pPr>
    </w:p>
    <w:p w:rsidR="00485AFB" w:rsidRPr="0056576F" w:rsidRDefault="00485AFB" w:rsidP="00485AFB">
      <w:pPr>
        <w:ind w:firstLine="720"/>
        <w:rPr>
          <w:b/>
          <w:iCs/>
        </w:rPr>
      </w:pPr>
      <w:r w:rsidRPr="00485AFB">
        <w:rPr>
          <w:b/>
          <w:iCs/>
        </w:rPr>
        <w:t>Примечание:</w:t>
      </w:r>
    </w:p>
    <w:p w:rsidR="00485AFB" w:rsidRPr="00E62C7E" w:rsidRDefault="005379DF" w:rsidP="001A7BF5">
      <w:pPr>
        <w:ind w:firstLine="720"/>
        <w:jc w:val="both"/>
        <w:rPr>
          <w:b/>
          <w:iCs/>
        </w:rPr>
      </w:pPr>
      <w:r w:rsidRPr="005379DF">
        <w:rPr>
          <w:iCs/>
        </w:rPr>
        <w:t xml:space="preserve"> </w:t>
      </w:r>
      <w:r w:rsidR="001A7BF5" w:rsidRPr="001A7BF5">
        <w:rPr>
          <w:iCs/>
        </w:rPr>
        <w:t>1. В графе № 2 для всех пунктов наименований следует читать: Распоряжение Росморречфлота от 30.12.2025 за №АТ-442-р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2026 года». Распоряжение Росморречфлота от 27.03.2026 за №АТ-58-р О внесении изменений в распоряжение Федерального агентства морского и речного транспорта от 30.12.2025 № АТ-442-р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2026 года».</w:t>
      </w:r>
      <w:bookmarkStart w:id="0" w:name="_GoBack"/>
      <w:bookmarkEnd w:id="0"/>
    </w:p>
    <w:sectPr w:rsidR="00485AFB" w:rsidRPr="00E62C7E" w:rsidSect="00EA2B6E">
      <w:type w:val="continuous"/>
      <w:pgSz w:w="16840" w:h="11907" w:orient="landscape" w:code="9"/>
      <w:pgMar w:top="851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6F2" w:rsidRDefault="00A256F2">
      <w:r>
        <w:separator/>
      </w:r>
    </w:p>
  </w:endnote>
  <w:endnote w:type="continuationSeparator" w:id="0">
    <w:p w:rsidR="00A256F2" w:rsidRDefault="00A25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6F2" w:rsidRDefault="00A256F2">
      <w:r>
        <w:separator/>
      </w:r>
    </w:p>
  </w:footnote>
  <w:footnote w:type="continuationSeparator" w:id="0">
    <w:p w:rsidR="00A256F2" w:rsidRDefault="00A25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CF309C"/>
    <w:multiLevelType w:val="hybridMultilevel"/>
    <w:tmpl w:val="00A86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E0D97"/>
    <w:multiLevelType w:val="hybridMultilevel"/>
    <w:tmpl w:val="30A8FE1E"/>
    <w:lvl w:ilvl="0" w:tplc="C54C93BA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2D4539"/>
    <w:multiLevelType w:val="hybridMultilevel"/>
    <w:tmpl w:val="CE868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A4F5EF6"/>
    <w:multiLevelType w:val="multilevel"/>
    <w:tmpl w:val="D8023F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FB85C5C"/>
    <w:multiLevelType w:val="hybridMultilevel"/>
    <w:tmpl w:val="1296867C"/>
    <w:lvl w:ilvl="0" w:tplc="D81667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CA"/>
    <w:rsid w:val="0001010D"/>
    <w:rsid w:val="00020009"/>
    <w:rsid w:val="00025859"/>
    <w:rsid w:val="00027D31"/>
    <w:rsid w:val="00036F7D"/>
    <w:rsid w:val="00037D05"/>
    <w:rsid w:val="00044ADE"/>
    <w:rsid w:val="00053999"/>
    <w:rsid w:val="00062972"/>
    <w:rsid w:val="00073A42"/>
    <w:rsid w:val="00084CF0"/>
    <w:rsid w:val="00090DE6"/>
    <w:rsid w:val="00091C2E"/>
    <w:rsid w:val="00092CB3"/>
    <w:rsid w:val="00095B37"/>
    <w:rsid w:val="000A5784"/>
    <w:rsid w:val="000B7C38"/>
    <w:rsid w:val="000C7162"/>
    <w:rsid w:val="000D597A"/>
    <w:rsid w:val="000D7AED"/>
    <w:rsid w:val="000F2E4D"/>
    <w:rsid w:val="00106581"/>
    <w:rsid w:val="00120462"/>
    <w:rsid w:val="0012478F"/>
    <w:rsid w:val="00136CBE"/>
    <w:rsid w:val="00164C7E"/>
    <w:rsid w:val="001710BA"/>
    <w:rsid w:val="0017288F"/>
    <w:rsid w:val="001736E5"/>
    <w:rsid w:val="001A7BF5"/>
    <w:rsid w:val="001B3D13"/>
    <w:rsid w:val="001B42CA"/>
    <w:rsid w:val="001E696A"/>
    <w:rsid w:val="001E6CCA"/>
    <w:rsid w:val="001F02B4"/>
    <w:rsid w:val="00201DF5"/>
    <w:rsid w:val="00242D0A"/>
    <w:rsid w:val="00253879"/>
    <w:rsid w:val="0025699B"/>
    <w:rsid w:val="00257A10"/>
    <w:rsid w:val="002662D4"/>
    <w:rsid w:val="0026798C"/>
    <w:rsid w:val="00281662"/>
    <w:rsid w:val="00285631"/>
    <w:rsid w:val="002918BA"/>
    <w:rsid w:val="002967FF"/>
    <w:rsid w:val="00296BD6"/>
    <w:rsid w:val="002A0EE2"/>
    <w:rsid w:val="002A11EB"/>
    <w:rsid w:val="002B27D1"/>
    <w:rsid w:val="002B7D60"/>
    <w:rsid w:val="002C30DB"/>
    <w:rsid w:val="002C6909"/>
    <w:rsid w:val="002E29D0"/>
    <w:rsid w:val="002E64AC"/>
    <w:rsid w:val="002E7F4A"/>
    <w:rsid w:val="002F4147"/>
    <w:rsid w:val="00332BD1"/>
    <w:rsid w:val="003419C5"/>
    <w:rsid w:val="00345AEE"/>
    <w:rsid w:val="00351249"/>
    <w:rsid w:val="00351D8E"/>
    <w:rsid w:val="00352444"/>
    <w:rsid w:val="00380603"/>
    <w:rsid w:val="00380A53"/>
    <w:rsid w:val="00380CF9"/>
    <w:rsid w:val="0039525C"/>
    <w:rsid w:val="00396515"/>
    <w:rsid w:val="003A14D0"/>
    <w:rsid w:val="003A2AB2"/>
    <w:rsid w:val="003A4848"/>
    <w:rsid w:val="003A4CD9"/>
    <w:rsid w:val="003A567E"/>
    <w:rsid w:val="003F5169"/>
    <w:rsid w:val="003F6185"/>
    <w:rsid w:val="00401D11"/>
    <w:rsid w:val="00401EF3"/>
    <w:rsid w:val="004039E6"/>
    <w:rsid w:val="00405605"/>
    <w:rsid w:val="00405B15"/>
    <w:rsid w:val="00406041"/>
    <w:rsid w:val="00427F33"/>
    <w:rsid w:val="004516B4"/>
    <w:rsid w:val="00452226"/>
    <w:rsid w:val="00457C3F"/>
    <w:rsid w:val="004608D8"/>
    <w:rsid w:val="00467A15"/>
    <w:rsid w:val="0047135E"/>
    <w:rsid w:val="004803EF"/>
    <w:rsid w:val="00485AFB"/>
    <w:rsid w:val="004941EB"/>
    <w:rsid w:val="00494FEF"/>
    <w:rsid w:val="004A34A3"/>
    <w:rsid w:val="004A714D"/>
    <w:rsid w:val="004B398C"/>
    <w:rsid w:val="004D2E67"/>
    <w:rsid w:val="004D35A5"/>
    <w:rsid w:val="004E4EFB"/>
    <w:rsid w:val="004E5E29"/>
    <w:rsid w:val="00505260"/>
    <w:rsid w:val="005064BB"/>
    <w:rsid w:val="00507CE1"/>
    <w:rsid w:val="005323C9"/>
    <w:rsid w:val="00533351"/>
    <w:rsid w:val="00533A9F"/>
    <w:rsid w:val="005379DF"/>
    <w:rsid w:val="00541F88"/>
    <w:rsid w:val="00546017"/>
    <w:rsid w:val="00555A0E"/>
    <w:rsid w:val="0056576F"/>
    <w:rsid w:val="00565893"/>
    <w:rsid w:val="00573CAA"/>
    <w:rsid w:val="00574A2C"/>
    <w:rsid w:val="00575501"/>
    <w:rsid w:val="005B1A35"/>
    <w:rsid w:val="005B1E97"/>
    <w:rsid w:val="005B5054"/>
    <w:rsid w:val="005D2C47"/>
    <w:rsid w:val="005D41A3"/>
    <w:rsid w:val="00604CF8"/>
    <w:rsid w:val="006111A8"/>
    <w:rsid w:val="006152E1"/>
    <w:rsid w:val="006350E4"/>
    <w:rsid w:val="00677190"/>
    <w:rsid w:val="0069436B"/>
    <w:rsid w:val="00695FF2"/>
    <w:rsid w:val="006C0BD9"/>
    <w:rsid w:val="006C49E4"/>
    <w:rsid w:val="006C5818"/>
    <w:rsid w:val="006C6BB0"/>
    <w:rsid w:val="006E11C0"/>
    <w:rsid w:val="006E5F6B"/>
    <w:rsid w:val="006F69E0"/>
    <w:rsid w:val="007035AA"/>
    <w:rsid w:val="0070400C"/>
    <w:rsid w:val="00713467"/>
    <w:rsid w:val="00713632"/>
    <w:rsid w:val="007233C1"/>
    <w:rsid w:val="0074247D"/>
    <w:rsid w:val="00751C5D"/>
    <w:rsid w:val="00767F15"/>
    <w:rsid w:val="007E7578"/>
    <w:rsid w:val="007F0111"/>
    <w:rsid w:val="007F6EF8"/>
    <w:rsid w:val="007F7F09"/>
    <w:rsid w:val="00800717"/>
    <w:rsid w:val="00811A36"/>
    <w:rsid w:val="00813FE3"/>
    <w:rsid w:val="00820144"/>
    <w:rsid w:val="008334B6"/>
    <w:rsid w:val="00841EC6"/>
    <w:rsid w:val="00844B0E"/>
    <w:rsid w:val="00846811"/>
    <w:rsid w:val="00851204"/>
    <w:rsid w:val="0085178E"/>
    <w:rsid w:val="008520AC"/>
    <w:rsid w:val="00872BE4"/>
    <w:rsid w:val="008756BA"/>
    <w:rsid w:val="00883113"/>
    <w:rsid w:val="00884E3E"/>
    <w:rsid w:val="008A3576"/>
    <w:rsid w:val="008D45FC"/>
    <w:rsid w:val="008D6123"/>
    <w:rsid w:val="008F1DCD"/>
    <w:rsid w:val="0090082E"/>
    <w:rsid w:val="00913FC6"/>
    <w:rsid w:val="009318C8"/>
    <w:rsid w:val="00933176"/>
    <w:rsid w:val="00960187"/>
    <w:rsid w:val="009A1C85"/>
    <w:rsid w:val="009B13BB"/>
    <w:rsid w:val="009C46F4"/>
    <w:rsid w:val="009E5386"/>
    <w:rsid w:val="009F48D5"/>
    <w:rsid w:val="009F7F71"/>
    <w:rsid w:val="00A20344"/>
    <w:rsid w:val="00A24BA7"/>
    <w:rsid w:val="00A256F2"/>
    <w:rsid w:val="00A477C2"/>
    <w:rsid w:val="00A60EC2"/>
    <w:rsid w:val="00A6598E"/>
    <w:rsid w:val="00A724DC"/>
    <w:rsid w:val="00A86173"/>
    <w:rsid w:val="00A93141"/>
    <w:rsid w:val="00A93B70"/>
    <w:rsid w:val="00AA0337"/>
    <w:rsid w:val="00AB469D"/>
    <w:rsid w:val="00AB4999"/>
    <w:rsid w:val="00AB5643"/>
    <w:rsid w:val="00AB70DD"/>
    <w:rsid w:val="00AC0F0E"/>
    <w:rsid w:val="00AD1796"/>
    <w:rsid w:val="00AD6ADC"/>
    <w:rsid w:val="00AE6A19"/>
    <w:rsid w:val="00AF669A"/>
    <w:rsid w:val="00B101C6"/>
    <w:rsid w:val="00B80823"/>
    <w:rsid w:val="00B8211E"/>
    <w:rsid w:val="00BC135F"/>
    <w:rsid w:val="00BD791B"/>
    <w:rsid w:val="00C022EF"/>
    <w:rsid w:val="00C10476"/>
    <w:rsid w:val="00C127D4"/>
    <w:rsid w:val="00C1329B"/>
    <w:rsid w:val="00C321F1"/>
    <w:rsid w:val="00C33E89"/>
    <w:rsid w:val="00C40667"/>
    <w:rsid w:val="00C428B1"/>
    <w:rsid w:val="00C517B2"/>
    <w:rsid w:val="00C5188A"/>
    <w:rsid w:val="00C51E80"/>
    <w:rsid w:val="00C558DE"/>
    <w:rsid w:val="00C57145"/>
    <w:rsid w:val="00C62726"/>
    <w:rsid w:val="00C6553F"/>
    <w:rsid w:val="00C76C5C"/>
    <w:rsid w:val="00C8456F"/>
    <w:rsid w:val="00C92F35"/>
    <w:rsid w:val="00C96F20"/>
    <w:rsid w:val="00CA200C"/>
    <w:rsid w:val="00CB2DEF"/>
    <w:rsid w:val="00CB66E0"/>
    <w:rsid w:val="00CB6BCD"/>
    <w:rsid w:val="00CC3A74"/>
    <w:rsid w:val="00CC4AA2"/>
    <w:rsid w:val="00D24B37"/>
    <w:rsid w:val="00D30388"/>
    <w:rsid w:val="00D35F1D"/>
    <w:rsid w:val="00D4009B"/>
    <w:rsid w:val="00D41604"/>
    <w:rsid w:val="00D45EF1"/>
    <w:rsid w:val="00D52111"/>
    <w:rsid w:val="00D61891"/>
    <w:rsid w:val="00D825C4"/>
    <w:rsid w:val="00D82B00"/>
    <w:rsid w:val="00D91DDD"/>
    <w:rsid w:val="00D97DD0"/>
    <w:rsid w:val="00DC13A0"/>
    <w:rsid w:val="00DD0274"/>
    <w:rsid w:val="00DE3ED2"/>
    <w:rsid w:val="00DE7E88"/>
    <w:rsid w:val="00E048E2"/>
    <w:rsid w:val="00E0582F"/>
    <w:rsid w:val="00E158F7"/>
    <w:rsid w:val="00E20D5F"/>
    <w:rsid w:val="00E22B91"/>
    <w:rsid w:val="00E45BA1"/>
    <w:rsid w:val="00E5147E"/>
    <w:rsid w:val="00E62C7E"/>
    <w:rsid w:val="00E669E8"/>
    <w:rsid w:val="00E75B8B"/>
    <w:rsid w:val="00E80834"/>
    <w:rsid w:val="00E95461"/>
    <w:rsid w:val="00EA109C"/>
    <w:rsid w:val="00EA2B6E"/>
    <w:rsid w:val="00EA6901"/>
    <w:rsid w:val="00EA79B5"/>
    <w:rsid w:val="00EA7F32"/>
    <w:rsid w:val="00EB02D9"/>
    <w:rsid w:val="00EB30DE"/>
    <w:rsid w:val="00EB7340"/>
    <w:rsid w:val="00EC6509"/>
    <w:rsid w:val="00F015AE"/>
    <w:rsid w:val="00F12F05"/>
    <w:rsid w:val="00F142DE"/>
    <w:rsid w:val="00F14F44"/>
    <w:rsid w:val="00F1552E"/>
    <w:rsid w:val="00F2521E"/>
    <w:rsid w:val="00F52EE0"/>
    <w:rsid w:val="00F55402"/>
    <w:rsid w:val="00F62E83"/>
    <w:rsid w:val="00F706FE"/>
    <w:rsid w:val="00F75A50"/>
    <w:rsid w:val="00F77FDE"/>
    <w:rsid w:val="00F90872"/>
    <w:rsid w:val="00F9209A"/>
    <w:rsid w:val="00FB47CB"/>
    <w:rsid w:val="00FC2A1E"/>
    <w:rsid w:val="00FD57BA"/>
    <w:rsid w:val="00FE3BEA"/>
    <w:rsid w:val="00FE4D35"/>
    <w:rsid w:val="00FE597F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C47609"/>
  <w15:docId w15:val="{82AF3DCF-BBC8-49F4-908E-B7FB0252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B2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C517B2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rsid w:val="00C517B2"/>
    <w:pPr>
      <w:autoSpaceDE/>
      <w:autoSpaceDN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C517B2"/>
    <w:rPr>
      <w:rFonts w:ascii="Times New Roman" w:hAnsi="Times New Roman" w:cs="Times New Roman"/>
      <w:sz w:val="16"/>
      <w:szCs w:val="16"/>
    </w:rPr>
  </w:style>
  <w:style w:type="table" w:styleId="a7">
    <w:name w:val="Table Grid"/>
    <w:basedOn w:val="a1"/>
    <w:uiPriority w:val="59"/>
    <w:rsid w:val="009F7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1C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91C2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A477C2"/>
  </w:style>
  <w:style w:type="table" w:customStyle="1" w:styleId="10">
    <w:name w:val="Сетка таблицы1"/>
    <w:basedOn w:val="a1"/>
    <w:next w:val="a7"/>
    <w:uiPriority w:val="59"/>
    <w:rsid w:val="00A47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477C2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8A3576"/>
  </w:style>
  <w:style w:type="table" w:customStyle="1" w:styleId="20">
    <w:name w:val="Сетка таблицы2"/>
    <w:basedOn w:val="a1"/>
    <w:next w:val="a7"/>
    <w:uiPriority w:val="59"/>
    <w:rsid w:val="008A3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0F0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0F0E"/>
    <w:rPr>
      <w:color w:val="800080" w:themeColor="followedHyperlink"/>
      <w:u w:val="single"/>
    </w:rPr>
  </w:style>
  <w:style w:type="numbering" w:customStyle="1" w:styleId="31">
    <w:name w:val="Нет списка3"/>
    <w:next w:val="a2"/>
    <w:uiPriority w:val="99"/>
    <w:semiHidden/>
    <w:unhideWhenUsed/>
    <w:rsid w:val="001B3D13"/>
  </w:style>
  <w:style w:type="table" w:customStyle="1" w:styleId="32">
    <w:name w:val="Сетка таблицы3"/>
    <w:basedOn w:val="a1"/>
    <w:next w:val="a7"/>
    <w:uiPriority w:val="59"/>
    <w:rsid w:val="001B3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C51E80"/>
  </w:style>
  <w:style w:type="table" w:customStyle="1" w:styleId="40">
    <w:name w:val="Сетка таблицы4"/>
    <w:basedOn w:val="a1"/>
    <w:next w:val="a7"/>
    <w:uiPriority w:val="59"/>
    <w:rsid w:val="00C51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485AFB"/>
  </w:style>
  <w:style w:type="table" w:customStyle="1" w:styleId="50">
    <w:name w:val="Сетка таблицы5"/>
    <w:basedOn w:val="a1"/>
    <w:next w:val="a7"/>
    <w:uiPriority w:val="59"/>
    <w:rsid w:val="00485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C127D4"/>
  </w:style>
  <w:style w:type="table" w:customStyle="1" w:styleId="60">
    <w:name w:val="Сетка таблицы6"/>
    <w:basedOn w:val="a1"/>
    <w:next w:val="a7"/>
    <w:uiPriority w:val="59"/>
    <w:rsid w:val="00C12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296BD6"/>
  </w:style>
  <w:style w:type="table" w:customStyle="1" w:styleId="70">
    <w:name w:val="Сетка таблицы7"/>
    <w:basedOn w:val="a1"/>
    <w:next w:val="a7"/>
    <w:uiPriority w:val="59"/>
    <w:rsid w:val="00296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E62C7E"/>
  </w:style>
  <w:style w:type="table" w:customStyle="1" w:styleId="80">
    <w:name w:val="Сетка таблицы8"/>
    <w:basedOn w:val="a1"/>
    <w:next w:val="a7"/>
    <w:uiPriority w:val="59"/>
    <w:rsid w:val="00E62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541F88"/>
  </w:style>
  <w:style w:type="table" w:customStyle="1" w:styleId="90">
    <w:name w:val="Сетка таблицы9"/>
    <w:basedOn w:val="a1"/>
    <w:next w:val="a7"/>
    <w:uiPriority w:val="59"/>
    <w:rsid w:val="00541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659A1-FB91-4A6B-980E-023F9CCD9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 – 3</vt:lpstr>
    </vt:vector>
  </TitlesOfParts>
  <Company>КонсультантПлюс</Company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 – 3</dc:title>
  <dc:subject/>
  <dc:creator>КонсультантПлюс</dc:creator>
  <cp:keywords/>
  <dc:description/>
  <cp:lastModifiedBy>Олиханов Антон Станиславович</cp:lastModifiedBy>
  <cp:revision>36</cp:revision>
  <cp:lastPrinted>2018-12-13T08:30:00Z</cp:lastPrinted>
  <dcterms:created xsi:type="dcterms:W3CDTF">2023-01-10T06:55:00Z</dcterms:created>
  <dcterms:modified xsi:type="dcterms:W3CDTF">2026-04-10T06:32:00Z</dcterms:modified>
</cp:coreProperties>
</file>