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3A567E">
        <w:rPr>
          <w:b/>
          <w:sz w:val="22"/>
          <w:szCs w:val="22"/>
          <w:u w:val="single"/>
        </w:rPr>
        <w:t xml:space="preserve"> </w:t>
      </w:r>
      <w:r w:rsidR="00695FF2">
        <w:rPr>
          <w:b/>
          <w:sz w:val="22"/>
          <w:szCs w:val="22"/>
          <w:u w:val="single"/>
        </w:rPr>
        <w:t xml:space="preserve">1 квартал </w:t>
      </w:r>
      <w:r w:rsidR="00136CBE" w:rsidRPr="00C40667">
        <w:rPr>
          <w:b/>
          <w:sz w:val="22"/>
          <w:szCs w:val="22"/>
          <w:u w:val="single"/>
        </w:rPr>
        <w:t>202</w:t>
      </w:r>
      <w:r w:rsidR="00695FF2">
        <w:rPr>
          <w:b/>
          <w:sz w:val="22"/>
          <w:szCs w:val="22"/>
          <w:u w:val="single"/>
        </w:rPr>
        <w:t>1</w:t>
      </w:r>
      <w:r w:rsidR="00960187" w:rsidRPr="00C40667">
        <w:rPr>
          <w:b/>
          <w:sz w:val="22"/>
          <w:szCs w:val="22"/>
          <w:u w:val="single"/>
        </w:rPr>
        <w:t xml:space="preserve"> г.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574"/>
        <w:gridCol w:w="6"/>
        <w:gridCol w:w="1696"/>
        <w:gridCol w:w="6"/>
        <w:gridCol w:w="1409"/>
        <w:gridCol w:w="6"/>
        <w:gridCol w:w="1554"/>
        <w:gridCol w:w="6"/>
        <w:gridCol w:w="1980"/>
        <w:gridCol w:w="6"/>
        <w:gridCol w:w="1412"/>
        <w:gridCol w:w="6"/>
        <w:gridCol w:w="2828"/>
        <w:gridCol w:w="6"/>
        <w:gridCol w:w="1690"/>
      </w:tblGrid>
      <w:tr w:rsidR="00FD57BA" w:rsidRPr="00C40667" w:rsidTr="00A477C2">
        <w:trPr>
          <w:cantSplit/>
          <w:trHeight w:val="454"/>
        </w:trPr>
        <w:tc>
          <w:tcPr>
            <w:tcW w:w="999" w:type="pct"/>
            <w:gridSpan w:val="2"/>
            <w:vMerge w:val="restar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№№</w:t>
            </w:r>
          </w:p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п/п</w:t>
            </w:r>
          </w:p>
        </w:tc>
        <w:tc>
          <w:tcPr>
            <w:tcW w:w="540" w:type="pct"/>
            <w:gridSpan w:val="2"/>
            <w:vMerge w:val="restar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C40667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24" w:type="pct"/>
            <w:gridSpan w:val="8"/>
          </w:tcPr>
          <w:p w:rsidR="00FD57BA" w:rsidRPr="00C40667" w:rsidRDefault="00FD57BA" w:rsidP="009D2C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C40667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99" w:type="pct"/>
            <w:gridSpan w:val="2"/>
            <w:vMerge w:val="restart"/>
          </w:tcPr>
          <w:p w:rsidR="00FD57BA" w:rsidRPr="00C40667" w:rsidRDefault="00FD57BA" w:rsidP="007035AA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Уточненные даты открытия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39" w:type="pct"/>
            <w:gridSpan w:val="2"/>
            <w:vMerge w:val="restart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FD57BA" w:rsidRPr="00C40667" w:rsidTr="00A477C2">
        <w:trPr>
          <w:cantSplit/>
          <w:trHeight w:val="454"/>
        </w:trPr>
        <w:tc>
          <w:tcPr>
            <w:tcW w:w="999" w:type="pct"/>
            <w:gridSpan w:val="2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95" w:type="pct"/>
            <w:gridSpan w:val="2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30" w:type="pct"/>
            <w:gridSpan w:val="2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габаритные размеры судоходных гидротех</w:t>
            </w:r>
            <w:r w:rsidRPr="00C40667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50" w:type="pct"/>
            <w:gridSpan w:val="2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99" w:type="pct"/>
            <w:gridSpan w:val="2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  <w:tc>
          <w:tcPr>
            <w:tcW w:w="539" w:type="pct"/>
            <w:gridSpan w:val="2"/>
            <w:vMerge/>
            <w:vAlign w:val="bottom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</w:p>
        </w:tc>
      </w:tr>
      <w:tr w:rsidR="00FD57BA" w:rsidRPr="00C40667" w:rsidTr="00A477C2">
        <w:trPr>
          <w:cantSplit/>
          <w:trHeight w:val="117"/>
        </w:trPr>
        <w:tc>
          <w:tcPr>
            <w:tcW w:w="999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1</w:t>
            </w:r>
          </w:p>
        </w:tc>
        <w:tc>
          <w:tcPr>
            <w:tcW w:w="540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3</w:t>
            </w:r>
          </w:p>
        </w:tc>
        <w:tc>
          <w:tcPr>
            <w:tcW w:w="495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4</w:t>
            </w:r>
          </w:p>
        </w:tc>
        <w:tc>
          <w:tcPr>
            <w:tcW w:w="630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5</w:t>
            </w:r>
          </w:p>
        </w:tc>
        <w:tc>
          <w:tcPr>
            <w:tcW w:w="450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6</w:t>
            </w:r>
          </w:p>
        </w:tc>
        <w:tc>
          <w:tcPr>
            <w:tcW w:w="899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7</w:t>
            </w:r>
          </w:p>
        </w:tc>
        <w:tc>
          <w:tcPr>
            <w:tcW w:w="539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8</w:t>
            </w:r>
          </w:p>
        </w:tc>
      </w:tr>
      <w:tr w:rsidR="00FD57BA" w:rsidRPr="00C40667" w:rsidTr="00A477C2">
        <w:trPr>
          <w:cantSplit/>
          <w:trHeight w:val="454"/>
        </w:trPr>
        <w:tc>
          <w:tcPr>
            <w:tcW w:w="999" w:type="pct"/>
            <w:gridSpan w:val="2"/>
            <w:vAlign w:val="center"/>
          </w:tcPr>
          <w:p w:rsidR="00FD57BA" w:rsidRPr="00C40667" w:rsidRDefault="00FD57BA" w:rsidP="009D2CE8">
            <w:pPr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40" w:type="pct"/>
            <w:gridSpan w:val="2"/>
            <w:vAlign w:val="center"/>
          </w:tcPr>
          <w:p w:rsidR="00FD57BA" w:rsidRPr="00C40667" w:rsidRDefault="00FD57BA" w:rsidP="00565893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9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090DE6" w:rsidRPr="00090DE6" w:rsidRDefault="00090DE6" w:rsidP="00090DE6">
            <w:pPr>
              <w:ind w:left="5"/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Габаритные размеры шлюзов:</w:t>
            </w:r>
          </w:p>
          <w:p w:rsidR="00090DE6" w:rsidRPr="00090DE6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№№ 13-14, 15-16, 17-18, 21-22, 23-24, 25-26 и 32: 300х30 м;</w:t>
            </w:r>
          </w:p>
          <w:p w:rsidR="00090DE6" w:rsidRPr="00090DE6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 33-34: 77,83 х 15,0 м.</w:t>
            </w:r>
          </w:p>
          <w:p w:rsidR="00090DE6" w:rsidRPr="00090DE6" w:rsidRDefault="00090DE6" w:rsidP="00090DE6">
            <w:pPr>
              <w:ind w:left="5"/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090DE6" w:rsidRPr="00090DE6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FD57BA" w:rsidRPr="00C40667" w:rsidRDefault="00090DE6" w:rsidP="00090DE6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50" w:type="pct"/>
            <w:gridSpan w:val="2"/>
            <w:vAlign w:val="center"/>
          </w:tcPr>
          <w:p w:rsidR="00FD57BA" w:rsidRPr="00C40667" w:rsidRDefault="00090DE6" w:rsidP="009D2CE8">
            <w:pPr>
              <w:jc w:val="center"/>
              <w:rPr>
                <w:sz w:val="18"/>
                <w:szCs w:val="18"/>
              </w:rPr>
            </w:pPr>
            <w:r w:rsidRPr="00090DE6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99" w:type="pct"/>
            <w:gridSpan w:val="2"/>
            <w:vAlign w:val="center"/>
          </w:tcPr>
          <w:p w:rsidR="00913FC6" w:rsidRPr="00913FC6" w:rsidRDefault="00913FC6" w:rsidP="00913FC6">
            <w:pPr>
              <w:jc w:val="center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Планируемые сроки работы: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Городецкий РГСиС (шлюзы № 13-14, № 15-16) с 25.04.2021 по 19.11.2021;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Чебоксарский РГСиС (шлюз № 17-18) с 24.04.2021 по 20.11.2021;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Самарский РГСиС (шлюзы № 21-22, № 23-24) с 22.04.2021 по 20.11.2021;</w:t>
            </w:r>
          </w:p>
          <w:p w:rsidR="00913FC6" w:rsidRPr="00913FC6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913FC6">
              <w:rPr>
                <w:sz w:val="18"/>
                <w:szCs w:val="18"/>
              </w:rPr>
              <w:t>Балаковский РГСиС (шлюз № 25-26) с 07.04.2021 по 24.11.2021;</w:t>
            </w:r>
          </w:p>
          <w:p w:rsidR="00FD57BA" w:rsidRPr="00C40667" w:rsidRDefault="00913FC6" w:rsidP="00913FC6">
            <w:pPr>
              <w:jc w:val="both"/>
              <w:rPr>
                <w:sz w:val="18"/>
                <w:szCs w:val="18"/>
              </w:rPr>
            </w:pPr>
            <w:r w:rsidRPr="00913FC6">
              <w:rPr>
                <w:sz w:val="18"/>
                <w:szCs w:val="18"/>
              </w:rPr>
              <w:t>Шлюзы № 32, № 33-34  Астраханского РГСиС для прохода судов не используются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9" w:type="pct"/>
            <w:gridSpan w:val="2"/>
            <w:vAlign w:val="center"/>
          </w:tcPr>
          <w:p w:rsidR="00FD57BA" w:rsidRPr="00C40667" w:rsidRDefault="00FD57BA" w:rsidP="009D2CE8">
            <w:pPr>
              <w:jc w:val="center"/>
              <w:rPr>
                <w:sz w:val="18"/>
                <w:szCs w:val="18"/>
              </w:rPr>
            </w:pPr>
            <w:r w:rsidRPr="00C40667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A477C2" w:rsidRPr="00B530DC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B530DC" w:rsidRDefault="00A477C2" w:rsidP="002260AA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A214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F446D7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F446D7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F446D7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F446D7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005DD1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005DD1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005DD1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005DD1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B530DC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B530DC" w:rsidRDefault="00A477C2" w:rsidP="002260AA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подход</w:t>
            </w:r>
            <w:r>
              <w:rPr>
                <w:b/>
                <w:sz w:val="18"/>
                <w:szCs w:val="18"/>
              </w:rPr>
              <w:t>ной канал к Волго-Донскому судо</w:t>
            </w:r>
            <w:r w:rsidRPr="00B530DC">
              <w:rPr>
                <w:b/>
                <w:sz w:val="18"/>
                <w:szCs w:val="18"/>
              </w:rPr>
              <w:t>ходному каналу</w:t>
            </w:r>
          </w:p>
        </w:tc>
        <w:tc>
          <w:tcPr>
            <w:tcW w:w="54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005DD1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lastRenderedPageBreak/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B530DC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B530DC" w:rsidRDefault="00A477C2" w:rsidP="002260AA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2260AA">
        <w:trPr>
          <w:cantSplit/>
          <w:trHeight w:val="454"/>
        </w:trPr>
        <w:tc>
          <w:tcPr>
            <w:tcW w:w="500" w:type="pct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00" w:type="pct"/>
            <w:gridSpan w:val="2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2260AA">
        <w:trPr>
          <w:cantSplit/>
          <w:trHeight w:val="454"/>
        </w:trPr>
        <w:tc>
          <w:tcPr>
            <w:tcW w:w="500" w:type="pct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00" w:type="pct"/>
            <w:gridSpan w:val="2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2260AA">
        <w:trPr>
          <w:cantSplit/>
          <w:trHeight w:val="454"/>
        </w:trPr>
        <w:tc>
          <w:tcPr>
            <w:tcW w:w="500" w:type="pct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00" w:type="pct"/>
            <w:gridSpan w:val="2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B530DC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B530DC" w:rsidRDefault="00A477C2" w:rsidP="002260AA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2260AA">
        <w:trPr>
          <w:cantSplit/>
          <w:trHeight w:val="454"/>
        </w:trPr>
        <w:tc>
          <w:tcPr>
            <w:tcW w:w="500" w:type="pct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н.п.Курмыш</w:t>
            </w:r>
          </w:p>
        </w:tc>
        <w:tc>
          <w:tcPr>
            <w:tcW w:w="500" w:type="pct"/>
            <w:gridSpan w:val="2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2260AA">
        <w:trPr>
          <w:cantSplit/>
          <w:trHeight w:val="454"/>
        </w:trPr>
        <w:tc>
          <w:tcPr>
            <w:tcW w:w="500" w:type="pct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г.Ядрин</w:t>
            </w:r>
          </w:p>
        </w:tc>
        <w:tc>
          <w:tcPr>
            <w:tcW w:w="500" w:type="pct"/>
            <w:gridSpan w:val="2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B530DC" w:rsidRDefault="00A477C2" w:rsidP="002260AA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</w:p>
        </w:tc>
      </w:tr>
      <w:tr w:rsidR="00A477C2" w:rsidRPr="009431FF" w:rsidTr="002260AA">
        <w:trPr>
          <w:cantSplit/>
          <w:trHeight w:val="454"/>
        </w:trPr>
        <w:tc>
          <w:tcPr>
            <w:tcW w:w="500" w:type="pct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00" w:type="pct"/>
            <w:gridSpan w:val="2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2260AA">
        <w:trPr>
          <w:cantSplit/>
          <w:trHeight w:val="454"/>
        </w:trPr>
        <w:tc>
          <w:tcPr>
            <w:tcW w:w="500" w:type="pct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00" w:type="pct"/>
            <w:gridSpan w:val="2"/>
            <w:vAlign w:val="center"/>
          </w:tcPr>
          <w:p w:rsidR="00A477C2" w:rsidRPr="00971109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B530DC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B530DC" w:rsidRDefault="00A477C2" w:rsidP="002260AA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B530DC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2260AA">
        <w:trPr>
          <w:cantSplit/>
          <w:trHeight w:val="454"/>
        </w:trPr>
        <w:tc>
          <w:tcPr>
            <w:tcW w:w="500" w:type="pct"/>
            <w:vAlign w:val="center"/>
          </w:tcPr>
          <w:p w:rsidR="00A477C2" w:rsidRPr="007C01D4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00" w:type="pct"/>
            <w:gridSpan w:val="2"/>
            <w:vAlign w:val="center"/>
          </w:tcPr>
          <w:p w:rsidR="00A477C2" w:rsidRPr="007C01D4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EC0A40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C0A40" w:rsidRDefault="00A477C2" w:rsidP="002260AA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Сок</w:t>
            </w:r>
          </w:p>
        </w:tc>
        <w:tc>
          <w:tcPr>
            <w:tcW w:w="540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2260AA">
        <w:trPr>
          <w:cantSplit/>
          <w:trHeight w:val="454"/>
        </w:trPr>
        <w:tc>
          <w:tcPr>
            <w:tcW w:w="500" w:type="pct"/>
            <w:vAlign w:val="center"/>
          </w:tcPr>
          <w:p w:rsidR="00A477C2" w:rsidRPr="00C23196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00" w:type="pct"/>
            <w:gridSpan w:val="2"/>
            <w:vAlign w:val="center"/>
          </w:tcPr>
          <w:p w:rsidR="00A477C2" w:rsidRPr="00C23196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EC0A40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C0A40" w:rsidRDefault="00A477C2" w:rsidP="002260AA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 w:rsidRPr="00A477C2">
              <w:rPr>
                <w:sz w:val="18"/>
                <w:szCs w:val="18"/>
              </w:rPr>
              <w:t>судоходная трасса р.Волга, 12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 w:rsidRPr="00A477C2">
              <w:rPr>
                <w:sz w:val="18"/>
                <w:szCs w:val="18"/>
              </w:rPr>
              <w:t>судоходная трасса протока Гандурино, 37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 w:rsidRPr="00A477C2">
              <w:rPr>
                <w:sz w:val="18"/>
                <w:szCs w:val="18"/>
              </w:rPr>
              <w:t>судоходная трасса протока Гандурино, 12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EC0A40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EC0A40" w:rsidRDefault="00A477C2" w:rsidP="002260AA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40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EC0A40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lastRenderedPageBreak/>
              <w:t>подход к убежищу Чкаловск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вход в отстойно-ремонтный пункт порта Кострома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FE4E43">
              <w:rPr>
                <w:sz w:val="18"/>
                <w:szCs w:val="18"/>
              </w:rPr>
              <w:t>ни Красное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FE4E43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FE4E43" w:rsidRDefault="00A477C2" w:rsidP="002260AA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40" w:type="pct"/>
            <w:gridSpan w:val="2"/>
            <w:vAlign w:val="center"/>
          </w:tcPr>
          <w:p w:rsidR="00A477C2" w:rsidRPr="00FE4E4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FE4E4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FE4E4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FE4E4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FE4E4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FE4E4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FE4E4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судовой ход пос.Васильсурск -пос.Лысая Гора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грузо</w:t>
            </w:r>
            <w:r w:rsidRPr="00FE4E43">
              <w:rPr>
                <w:sz w:val="18"/>
                <w:szCs w:val="18"/>
              </w:rPr>
              <w:t>вому причалу Нижнено</w:t>
            </w:r>
            <w:r>
              <w:rPr>
                <w:sz w:val="18"/>
                <w:szCs w:val="18"/>
              </w:rPr>
              <w:t>вгородского водно-железнодорожного транспортного предприя</w:t>
            </w:r>
            <w:r w:rsidRPr="00FE4E43">
              <w:rPr>
                <w:sz w:val="18"/>
                <w:szCs w:val="18"/>
              </w:rPr>
              <w:t>тия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9431FF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FE4E43">
              <w:rPr>
                <w:sz w:val="18"/>
                <w:szCs w:val="18"/>
              </w:rPr>
              <w:t>вочному пункту Октябрьский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Память Париж</w:t>
            </w:r>
            <w:r w:rsidRPr="00CD1198">
              <w:rPr>
                <w:sz w:val="18"/>
                <w:szCs w:val="18"/>
              </w:rPr>
              <w:t>ской Коммуны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CD1198">
              <w:rPr>
                <w:sz w:val="18"/>
                <w:szCs w:val="18"/>
              </w:rPr>
              <w:t>ни Коротни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CD1198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CD1198" w:rsidRDefault="00A477C2" w:rsidP="002260AA">
            <w:pPr>
              <w:rPr>
                <w:b/>
                <w:sz w:val="18"/>
                <w:szCs w:val="18"/>
              </w:rPr>
            </w:pPr>
            <w:r w:rsidRPr="00CD1198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540" w:type="pct"/>
            <w:gridSpan w:val="2"/>
            <w:vAlign w:val="center"/>
          </w:tcPr>
          <w:p w:rsidR="00A477C2" w:rsidRPr="00CD1198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CD1198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CD1198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CD1198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CD1198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CD1198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CD1198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777694" w:rsidRDefault="00A477C2" w:rsidP="002260AA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Default="00A477C2" w:rsidP="002260AA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lastRenderedPageBreak/>
              <w:t>вход в убежище устье р. Меша, р. Кама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777694" w:rsidRDefault="00A477C2" w:rsidP="002260AA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777694" w:rsidRDefault="00A477C2" w:rsidP="002260AA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Нижние Вя</w:t>
            </w:r>
            <w:r w:rsidRPr="00777694">
              <w:rPr>
                <w:sz w:val="18"/>
                <w:szCs w:val="18"/>
              </w:rPr>
              <w:t>зовые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734983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734983" w:rsidRDefault="00A477C2" w:rsidP="002260AA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40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734983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734983" w:rsidRDefault="00A477C2" w:rsidP="002260AA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40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734983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6354A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6354AF" w:rsidRDefault="00A477C2" w:rsidP="002260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354AF">
              <w:rPr>
                <w:b/>
                <w:sz w:val="18"/>
                <w:szCs w:val="18"/>
              </w:rPr>
              <w:t>ека Волга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13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A477C2" w:rsidRPr="006354A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6354AF" w:rsidRDefault="00A477C2" w:rsidP="002260AA">
            <w:pPr>
              <w:rPr>
                <w:b/>
                <w:sz w:val="18"/>
                <w:szCs w:val="18"/>
              </w:rPr>
            </w:pPr>
            <w:r w:rsidRPr="006354AF">
              <w:rPr>
                <w:b/>
                <w:sz w:val="18"/>
                <w:szCs w:val="18"/>
              </w:rPr>
              <w:lastRenderedPageBreak/>
              <w:t>Река Ока</w:t>
            </w:r>
          </w:p>
        </w:tc>
        <w:tc>
          <w:tcPr>
            <w:tcW w:w="540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pct"/>
            <w:vAlign w:val="center"/>
          </w:tcPr>
          <w:p w:rsidR="00A477C2" w:rsidRPr="006354AF" w:rsidRDefault="00A477C2" w:rsidP="002260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477C2" w:rsidRPr="009431FF" w:rsidTr="00A477C2">
        <w:trPr>
          <w:cantSplit/>
          <w:trHeight w:val="454"/>
        </w:trPr>
        <w:tc>
          <w:tcPr>
            <w:tcW w:w="1001" w:type="pct"/>
            <w:gridSpan w:val="3"/>
            <w:vAlign w:val="center"/>
          </w:tcPr>
          <w:p w:rsidR="00A477C2" w:rsidRPr="00131374" w:rsidRDefault="00A477C2" w:rsidP="002260AA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подход к причалам Нижненовгород</w:t>
            </w:r>
            <w:r>
              <w:rPr>
                <w:sz w:val="18"/>
                <w:szCs w:val="18"/>
              </w:rPr>
              <w:t>ского водно-железнодорож</w:t>
            </w:r>
            <w:r w:rsidRPr="006354AF">
              <w:rPr>
                <w:sz w:val="18"/>
                <w:szCs w:val="18"/>
              </w:rPr>
              <w:t>ного</w:t>
            </w:r>
          </w:p>
        </w:tc>
        <w:tc>
          <w:tcPr>
            <w:tcW w:w="540" w:type="pct"/>
            <w:gridSpan w:val="2"/>
            <w:vAlign w:val="center"/>
          </w:tcPr>
          <w:p w:rsidR="00A477C2" w:rsidRPr="001951F0" w:rsidRDefault="00A477C2" w:rsidP="002260AA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9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5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30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50" w:type="pct"/>
            <w:gridSpan w:val="2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gridSpan w:val="2"/>
            <w:vAlign w:val="center"/>
          </w:tcPr>
          <w:p w:rsidR="00A477C2" w:rsidRPr="00FE1E19" w:rsidRDefault="00A477C2" w:rsidP="0022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37" w:type="pct"/>
            <w:vAlign w:val="center"/>
          </w:tcPr>
          <w:p w:rsidR="00A477C2" w:rsidRPr="009431FF" w:rsidRDefault="00A477C2" w:rsidP="002260AA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A477C2" w:rsidRPr="00A477C2" w:rsidRDefault="00A477C2" w:rsidP="00A477C2">
      <w:pPr>
        <w:ind w:firstLine="720"/>
        <w:rPr>
          <w:b/>
          <w:iCs/>
          <w:lang w:val="en-US"/>
        </w:rPr>
      </w:pPr>
      <w:r w:rsidRPr="00A477C2">
        <w:rPr>
          <w:b/>
          <w:iCs/>
        </w:rPr>
        <w:t>Примечание:</w:t>
      </w:r>
    </w:p>
    <w:p w:rsidR="00A477C2" w:rsidRPr="00A477C2" w:rsidRDefault="00A477C2" w:rsidP="00A477C2">
      <w:pPr>
        <w:ind w:firstLine="720"/>
        <w:rPr>
          <w:iCs/>
        </w:rPr>
      </w:pPr>
      <w:r w:rsidRPr="00A477C2">
        <w:rPr>
          <w:iCs/>
        </w:rPr>
        <w:t>1. В графе № 2 для всех пунктов наименований следует читать: Распоряжение Росморречфлота от 22.12.2020 за №АП-605-р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2021 года».</w:t>
      </w:r>
    </w:p>
    <w:p w:rsidR="00DE3ED2" w:rsidRDefault="00DE3ED2" w:rsidP="00073A42">
      <w:pPr>
        <w:rPr>
          <w:iCs/>
        </w:rPr>
      </w:pPr>
      <w:bookmarkStart w:id="0" w:name="_GoBack"/>
      <w:bookmarkEnd w:id="0"/>
    </w:p>
    <w:sectPr w:rsidR="00DE3ED2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62" w:rsidRDefault="000C7162">
      <w:r>
        <w:separator/>
      </w:r>
    </w:p>
  </w:endnote>
  <w:endnote w:type="continuationSeparator" w:id="0">
    <w:p w:rsidR="000C7162" w:rsidRDefault="000C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62" w:rsidRDefault="000C7162">
      <w:r>
        <w:separator/>
      </w:r>
    </w:p>
  </w:footnote>
  <w:footnote w:type="continuationSeparator" w:id="0">
    <w:p w:rsidR="000C7162" w:rsidRDefault="000C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36CBE"/>
    <w:rsid w:val="00164C7E"/>
    <w:rsid w:val="001710BA"/>
    <w:rsid w:val="0017288F"/>
    <w:rsid w:val="001B42CA"/>
    <w:rsid w:val="001E696A"/>
    <w:rsid w:val="001E6CCA"/>
    <w:rsid w:val="00201DF5"/>
    <w:rsid w:val="00242D0A"/>
    <w:rsid w:val="0025699B"/>
    <w:rsid w:val="0026798C"/>
    <w:rsid w:val="00281662"/>
    <w:rsid w:val="00285631"/>
    <w:rsid w:val="002918BA"/>
    <w:rsid w:val="002967FF"/>
    <w:rsid w:val="002B27D1"/>
    <w:rsid w:val="002B7D60"/>
    <w:rsid w:val="002C30DB"/>
    <w:rsid w:val="002C6909"/>
    <w:rsid w:val="002E29D0"/>
    <w:rsid w:val="002E64AC"/>
    <w:rsid w:val="002E7F4A"/>
    <w:rsid w:val="00332BD1"/>
    <w:rsid w:val="00345AEE"/>
    <w:rsid w:val="00351249"/>
    <w:rsid w:val="00352444"/>
    <w:rsid w:val="00380603"/>
    <w:rsid w:val="00380A53"/>
    <w:rsid w:val="00396515"/>
    <w:rsid w:val="003A14D0"/>
    <w:rsid w:val="003A2AB2"/>
    <w:rsid w:val="003A4CD9"/>
    <w:rsid w:val="003A567E"/>
    <w:rsid w:val="003F5169"/>
    <w:rsid w:val="003F6185"/>
    <w:rsid w:val="004039E6"/>
    <w:rsid w:val="00405B15"/>
    <w:rsid w:val="00427F33"/>
    <w:rsid w:val="00452226"/>
    <w:rsid w:val="004608D8"/>
    <w:rsid w:val="0047135E"/>
    <w:rsid w:val="004941EB"/>
    <w:rsid w:val="00494FEF"/>
    <w:rsid w:val="004A34A3"/>
    <w:rsid w:val="004A714D"/>
    <w:rsid w:val="004D2E67"/>
    <w:rsid w:val="004E4EFB"/>
    <w:rsid w:val="004E5E29"/>
    <w:rsid w:val="00505260"/>
    <w:rsid w:val="005064BB"/>
    <w:rsid w:val="005323C9"/>
    <w:rsid w:val="00533351"/>
    <w:rsid w:val="00533A9F"/>
    <w:rsid w:val="00546017"/>
    <w:rsid w:val="00555A0E"/>
    <w:rsid w:val="00565893"/>
    <w:rsid w:val="00573CAA"/>
    <w:rsid w:val="00574A2C"/>
    <w:rsid w:val="00575501"/>
    <w:rsid w:val="005B1A35"/>
    <w:rsid w:val="005B1E97"/>
    <w:rsid w:val="005B5054"/>
    <w:rsid w:val="005D2C47"/>
    <w:rsid w:val="006111A8"/>
    <w:rsid w:val="006350E4"/>
    <w:rsid w:val="00677190"/>
    <w:rsid w:val="00695FF2"/>
    <w:rsid w:val="006C0BD9"/>
    <w:rsid w:val="006C5818"/>
    <w:rsid w:val="006C6BB0"/>
    <w:rsid w:val="006E11C0"/>
    <w:rsid w:val="006E5F6B"/>
    <w:rsid w:val="006F69E0"/>
    <w:rsid w:val="007035AA"/>
    <w:rsid w:val="007233C1"/>
    <w:rsid w:val="00751C5D"/>
    <w:rsid w:val="00767F15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90082E"/>
    <w:rsid w:val="00913FC6"/>
    <w:rsid w:val="009318C8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598E"/>
    <w:rsid w:val="00A724DC"/>
    <w:rsid w:val="00A93B70"/>
    <w:rsid w:val="00AA0337"/>
    <w:rsid w:val="00AB469D"/>
    <w:rsid w:val="00AB4999"/>
    <w:rsid w:val="00AD1796"/>
    <w:rsid w:val="00AE6A19"/>
    <w:rsid w:val="00B101C6"/>
    <w:rsid w:val="00B8211E"/>
    <w:rsid w:val="00BC135F"/>
    <w:rsid w:val="00BD791B"/>
    <w:rsid w:val="00C022EF"/>
    <w:rsid w:val="00C10476"/>
    <w:rsid w:val="00C1329B"/>
    <w:rsid w:val="00C40667"/>
    <w:rsid w:val="00C428B1"/>
    <w:rsid w:val="00C517B2"/>
    <w:rsid w:val="00C5188A"/>
    <w:rsid w:val="00C558DE"/>
    <w:rsid w:val="00C62726"/>
    <w:rsid w:val="00C6553F"/>
    <w:rsid w:val="00C76C5C"/>
    <w:rsid w:val="00C92F35"/>
    <w:rsid w:val="00CB2DEF"/>
    <w:rsid w:val="00CB6BCD"/>
    <w:rsid w:val="00D24B37"/>
    <w:rsid w:val="00D4009B"/>
    <w:rsid w:val="00D45EF1"/>
    <w:rsid w:val="00D52111"/>
    <w:rsid w:val="00D825C4"/>
    <w:rsid w:val="00D97DD0"/>
    <w:rsid w:val="00DC13A0"/>
    <w:rsid w:val="00DD0274"/>
    <w:rsid w:val="00DE3ED2"/>
    <w:rsid w:val="00E048E2"/>
    <w:rsid w:val="00E0582F"/>
    <w:rsid w:val="00E158F7"/>
    <w:rsid w:val="00E20D5F"/>
    <w:rsid w:val="00E5147E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90872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E810-E601-4279-9D5B-E5E9F718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83</cp:revision>
  <cp:lastPrinted>2018-12-13T08:30:00Z</cp:lastPrinted>
  <dcterms:created xsi:type="dcterms:W3CDTF">2013-12-10T05:54:00Z</dcterms:created>
  <dcterms:modified xsi:type="dcterms:W3CDTF">2021-04-08T06:52:00Z</dcterms:modified>
</cp:coreProperties>
</file>