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DB" w:rsidRPr="00F54FD7" w:rsidRDefault="005C79DB" w:rsidP="00595C42">
      <w:pPr>
        <w:spacing w:before="100" w:beforeAutospacing="1"/>
        <w:jc w:val="right"/>
        <w:rPr>
          <w:sz w:val="22"/>
          <w:szCs w:val="22"/>
        </w:rPr>
      </w:pPr>
      <w:r w:rsidRPr="00F54FD7">
        <w:rPr>
          <w:sz w:val="22"/>
          <w:szCs w:val="22"/>
        </w:rPr>
        <w:t>Форма 9в–3</w:t>
      </w:r>
    </w:p>
    <w:p w:rsidR="005C79DB" w:rsidRPr="00F54FD7" w:rsidRDefault="005C79DB">
      <w:pPr>
        <w:spacing w:before="120" w:after="360"/>
        <w:jc w:val="center"/>
        <w:rPr>
          <w:b/>
          <w:bCs/>
          <w:sz w:val="24"/>
          <w:szCs w:val="24"/>
        </w:rPr>
      </w:pPr>
      <w:r w:rsidRPr="00F54FD7">
        <w:rPr>
          <w:b/>
          <w:bCs/>
          <w:sz w:val="24"/>
          <w:szCs w:val="24"/>
        </w:rPr>
        <w:t>Основные потребительские характеристики регулируемых работ (услуг) и их соответствие государственным</w:t>
      </w:r>
      <w:r w:rsidRPr="00F54FD7">
        <w:rPr>
          <w:b/>
          <w:bCs/>
          <w:sz w:val="24"/>
          <w:szCs w:val="24"/>
        </w:rPr>
        <w:br/>
        <w:t>и иным утвержденным стандартам качества в сфере услуг по использованию инфраструктуры внутренних водных путей</w:t>
      </w:r>
    </w:p>
    <w:p w:rsidR="00A95DAF" w:rsidRPr="00F54FD7" w:rsidRDefault="00A95DAF" w:rsidP="002F1EA5">
      <w:pPr>
        <w:tabs>
          <w:tab w:val="left" w:pos="9072"/>
        </w:tabs>
        <w:ind w:right="6634"/>
        <w:rPr>
          <w:sz w:val="2"/>
          <w:szCs w:val="2"/>
        </w:rPr>
      </w:pPr>
      <w:r w:rsidRPr="00F54FD7">
        <w:rPr>
          <w:sz w:val="22"/>
          <w:szCs w:val="22"/>
        </w:rPr>
        <w:t xml:space="preserve">предоставляемая: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  <w:r w:rsidRPr="00F54FD7">
        <w:rPr>
          <w:sz w:val="22"/>
          <w:szCs w:val="22"/>
        </w:rPr>
        <w:t xml:space="preserve">на территории областей: </w:t>
      </w:r>
      <w:r w:rsidRPr="00F54FD7">
        <w:rPr>
          <w:b/>
          <w:sz w:val="22"/>
          <w:szCs w:val="22"/>
          <w:u w:val="single"/>
        </w:rPr>
        <w:t>Ярославской, Костромской, Ивановской, Нижегородской, Ульяновской, Самарской, Саратовской, Волгоградской, Астраханской, Вологодской, Кировской, республик: Марий Эл, Чувашия, Татарстан, Мордовия, Калмыкия</w:t>
      </w:r>
    </w:p>
    <w:p w:rsidR="004D0C1D" w:rsidRPr="00F54FD7" w:rsidRDefault="007F639A" w:rsidP="002F1EA5">
      <w:pPr>
        <w:tabs>
          <w:tab w:val="left" w:pos="9639"/>
        </w:tabs>
        <w:ind w:right="538"/>
        <w:rPr>
          <w:sz w:val="2"/>
          <w:szCs w:val="2"/>
        </w:rPr>
      </w:pPr>
      <w:r>
        <w:rPr>
          <w:sz w:val="22"/>
          <w:szCs w:val="22"/>
        </w:rPr>
        <w:t xml:space="preserve">за период: </w:t>
      </w:r>
      <w:r w:rsidRPr="007F639A">
        <w:rPr>
          <w:b/>
          <w:sz w:val="22"/>
          <w:szCs w:val="22"/>
          <w:u w:val="single"/>
        </w:rPr>
        <w:t xml:space="preserve">1 квартал </w:t>
      </w:r>
      <w:r w:rsidR="00DE01E2" w:rsidRPr="007F639A">
        <w:rPr>
          <w:b/>
          <w:sz w:val="22"/>
          <w:szCs w:val="22"/>
          <w:u w:val="single"/>
        </w:rPr>
        <w:t>202</w:t>
      </w:r>
      <w:r w:rsidRPr="007F639A">
        <w:rPr>
          <w:b/>
          <w:sz w:val="22"/>
          <w:szCs w:val="22"/>
          <w:u w:val="single"/>
        </w:rPr>
        <w:t>1</w:t>
      </w:r>
      <w:r w:rsidR="004D0C1D" w:rsidRPr="007F639A">
        <w:rPr>
          <w:b/>
          <w:sz w:val="22"/>
          <w:szCs w:val="22"/>
          <w:u w:val="single"/>
        </w:rPr>
        <w:t xml:space="preserve"> г.</w:t>
      </w:r>
      <w:r w:rsidR="004D0C1D" w:rsidRPr="00F54FD7">
        <w:rPr>
          <w:b/>
          <w:sz w:val="22"/>
          <w:szCs w:val="22"/>
          <w:u w:val="single"/>
        </w:rPr>
        <w:t xml:space="preserve"> 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sz w:val="2"/>
          <w:szCs w:val="2"/>
        </w:rPr>
      </w:pP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sz w:val="22"/>
          <w:szCs w:val="22"/>
        </w:rPr>
        <w:t xml:space="preserve">Сведения о юридическом лице:  </w:t>
      </w:r>
      <w:r w:rsidRPr="00F54FD7">
        <w:rPr>
          <w:b/>
          <w:sz w:val="22"/>
          <w:szCs w:val="22"/>
          <w:u w:val="single"/>
        </w:rPr>
        <w:t>ФБУ «Администрация Волжского бассейна»;</w:t>
      </w:r>
    </w:p>
    <w:p w:rsidR="00A95DAF" w:rsidRPr="00F54FD7" w:rsidRDefault="00A95DAF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F54FD7">
        <w:rPr>
          <w:b/>
          <w:sz w:val="22"/>
          <w:szCs w:val="22"/>
          <w:u w:val="single"/>
        </w:rPr>
        <w:t>Российская Федерация, 603001, г. Нижний Новгород, ул. Рождественская, д. 21</w:t>
      </w:r>
      <w:r w:rsidR="00F92636" w:rsidRPr="00F54FD7">
        <w:rPr>
          <w:b/>
          <w:sz w:val="22"/>
          <w:szCs w:val="22"/>
          <w:u w:val="single"/>
        </w:rPr>
        <w:t> «</w:t>
      </w:r>
      <w:r w:rsidRPr="00F54FD7">
        <w:rPr>
          <w:b/>
          <w:sz w:val="22"/>
          <w:szCs w:val="22"/>
          <w:u w:val="single"/>
        </w:rPr>
        <w:t>Б</w:t>
      </w:r>
      <w:r w:rsidR="00F92636" w:rsidRPr="00F54FD7">
        <w:rPr>
          <w:b/>
          <w:sz w:val="22"/>
          <w:szCs w:val="22"/>
          <w:u w:val="single"/>
        </w:rPr>
        <w:t>»</w:t>
      </w:r>
      <w:r w:rsidRPr="00F54FD7">
        <w:rPr>
          <w:b/>
          <w:sz w:val="22"/>
          <w:szCs w:val="22"/>
          <w:u w:val="single"/>
        </w:rPr>
        <w:t>;</w:t>
      </w:r>
    </w:p>
    <w:p w:rsidR="00A95DAF" w:rsidRPr="00F54FD7" w:rsidRDefault="009E1110" w:rsidP="002F1EA5">
      <w:pPr>
        <w:tabs>
          <w:tab w:val="left" w:pos="9639"/>
        </w:tabs>
        <w:ind w:right="538"/>
        <w:rPr>
          <w:b/>
          <w:sz w:val="22"/>
          <w:szCs w:val="22"/>
          <w:u w:val="single"/>
        </w:rPr>
      </w:pPr>
      <w:r w:rsidRPr="009E1110">
        <w:rPr>
          <w:b/>
          <w:sz w:val="22"/>
          <w:szCs w:val="22"/>
          <w:u w:val="single"/>
        </w:rPr>
        <w:t>Руководитель: Бессмертный Дмитрий Эдуардович, тел. (831) 431-33-00</w:t>
      </w:r>
    </w:p>
    <w:p w:rsidR="005C79DB" w:rsidRPr="00F54FD7" w:rsidRDefault="005C79DB" w:rsidP="00EF4071">
      <w:pPr>
        <w:tabs>
          <w:tab w:val="left" w:pos="8789"/>
        </w:tabs>
        <w:spacing w:after="480"/>
        <w:ind w:right="6775"/>
        <w:rPr>
          <w:sz w:val="18"/>
          <w:szCs w:val="18"/>
        </w:r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</w:t>
            </w:r>
            <w:r w:rsidRPr="00F54FD7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304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Перечень регулируемых работ (услуг)</w:t>
            </w:r>
          </w:p>
        </w:tc>
        <w:tc>
          <w:tcPr>
            <w:tcW w:w="224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Нормативные правовые акты, которыми утверж</w:t>
            </w:r>
            <w:r w:rsidRPr="00F54FD7">
              <w:rPr>
                <w:sz w:val="18"/>
                <w:szCs w:val="18"/>
              </w:rPr>
              <w:softHyphen/>
              <w:t>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2541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безопасности плавания судов по внутренним водным путям</w:t>
            </w:r>
          </w:p>
        </w:tc>
        <w:tc>
          <w:tcPr>
            <w:tcW w:w="2268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навигационно-гидрографическом обеспе</w:t>
            </w:r>
            <w:r w:rsidRPr="00F54FD7">
              <w:rPr>
                <w:sz w:val="18"/>
                <w:szCs w:val="18"/>
              </w:rPr>
              <w:softHyphen/>
              <w:t>чении условий плавания судов по внутренним водным путям</w:t>
            </w:r>
          </w:p>
        </w:tc>
        <w:tc>
          <w:tcPr>
            <w:tcW w:w="2539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лоцманской проводки судов по отдельным участкам внут</w:t>
            </w:r>
            <w:r w:rsidRPr="00F54FD7">
              <w:rPr>
                <w:sz w:val="18"/>
                <w:szCs w:val="18"/>
              </w:rPr>
              <w:softHyphen/>
              <w:t>ренних водных путей</w:t>
            </w:r>
          </w:p>
        </w:tc>
        <w:tc>
          <w:tcPr>
            <w:tcW w:w="1990" w:type="dxa"/>
          </w:tcPr>
          <w:p w:rsidR="005C79DB" w:rsidRPr="00F54FD7" w:rsidRDefault="005C79DB" w:rsidP="008337B3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 ледокольном обеспечении в зимних условиях навигации</w:t>
            </w:r>
          </w:p>
        </w:tc>
        <w:tc>
          <w:tcPr>
            <w:tcW w:w="2704" w:type="dxa"/>
          </w:tcPr>
          <w:p w:rsidR="005C79DB" w:rsidRPr="00F54FD7" w:rsidRDefault="005C79DB" w:rsidP="00364304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Сведения об обеспечении прохода судов по судоходным гидроте</w:t>
            </w:r>
            <w:r w:rsidR="00364304" w:rsidRPr="00F54FD7">
              <w:rPr>
                <w:sz w:val="18"/>
                <w:szCs w:val="18"/>
              </w:rPr>
              <w:t>х</w:t>
            </w:r>
            <w:r w:rsidRPr="00F54FD7">
              <w:rPr>
                <w:sz w:val="18"/>
                <w:szCs w:val="18"/>
              </w:rPr>
              <w:t>ническим сооружениям</w:t>
            </w:r>
          </w:p>
        </w:tc>
      </w:tr>
    </w:tbl>
    <w:p w:rsidR="002B181D" w:rsidRPr="00F54FD7" w:rsidRDefault="002B181D" w:rsidP="003A79BC">
      <w:pPr>
        <w:jc w:val="center"/>
        <w:rPr>
          <w:sz w:val="18"/>
          <w:szCs w:val="18"/>
        </w:rPr>
        <w:sectPr w:rsidR="002B181D" w:rsidRPr="00F54FD7"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tbl>
      <w:tblPr>
        <w:tblW w:w="1587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04"/>
        <w:gridCol w:w="2240"/>
        <w:gridCol w:w="2541"/>
        <w:gridCol w:w="2268"/>
        <w:gridCol w:w="2539"/>
        <w:gridCol w:w="1990"/>
        <w:gridCol w:w="2704"/>
      </w:tblGrid>
      <w:tr w:rsidR="005C79DB" w:rsidRPr="00F54FD7" w:rsidTr="00297CFC">
        <w:trPr>
          <w:tblHeader/>
        </w:trPr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224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2541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5</w:t>
            </w: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6</w:t>
            </w: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7</w:t>
            </w: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8</w:t>
            </w: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5C79DB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C79DB" w:rsidRPr="00F54FD7" w:rsidRDefault="00B71886" w:rsidP="00ED0E5F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безопасности плавания судов по внутренним водным путям</w:t>
            </w:r>
          </w:p>
        </w:tc>
        <w:tc>
          <w:tcPr>
            <w:tcW w:w="2240" w:type="dxa"/>
            <w:vAlign w:val="bottom"/>
          </w:tcPr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Приказ Минтранса России от 19.01.2018. №19 «Правила плавания судов по внутренним водным путям»;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б) Приказ Минтранса России от 02.09.2018 № 282 «Правила движения и стоянки судов в Волжском бассейне внутренних 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водных путей Российской</w:t>
            </w:r>
            <w:r w:rsidRPr="00F54FD7">
              <w:rPr>
                <w:sz w:val="28"/>
              </w:rPr>
              <w:t xml:space="preserve"> </w:t>
            </w:r>
            <w:r w:rsidRPr="00F54FD7">
              <w:rPr>
                <w:sz w:val="18"/>
                <w:szCs w:val="18"/>
              </w:rPr>
              <w:t>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Приказ Минтранса России от 01 марта 2010 №47 «Порядок диспетчерского регулирования движения судов на внутренних водных путях Российской Федерации»;</w:t>
            </w:r>
          </w:p>
          <w:p w:rsidR="00032ABB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г) «Правила радиосвязи на внутренних водных путях Российской Федера</w:t>
            </w:r>
            <w:r w:rsidRPr="00F54FD7">
              <w:rPr>
                <w:sz w:val="18"/>
                <w:szCs w:val="18"/>
              </w:rPr>
              <w:softHyphen/>
              <w:t xml:space="preserve">ции», </w:t>
            </w:r>
            <w:r w:rsidRPr="00F54FD7">
              <w:rPr>
                <w:sz w:val="18"/>
                <w:szCs w:val="18"/>
              </w:rPr>
              <w:lastRenderedPageBreak/>
              <w:t>утвержденные Мин</w:t>
            </w:r>
            <w:r w:rsidRPr="00F54FD7">
              <w:rPr>
                <w:sz w:val="18"/>
                <w:szCs w:val="18"/>
              </w:rPr>
              <w:softHyphen/>
              <w:t>трансом РФ 07.09.1994 и Главгоссвязьнадзором РФ 12.09.1994;</w:t>
            </w:r>
          </w:p>
          <w:p w:rsidR="00083E3E" w:rsidRPr="00F54FD7" w:rsidRDefault="00032ABB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д) </w:t>
            </w:r>
            <w:r w:rsidR="00083E3E" w:rsidRPr="00F54FD7">
              <w:rPr>
                <w:sz w:val="18"/>
                <w:szCs w:val="18"/>
              </w:rPr>
              <w:t>Приказ Минтранса России от 25.03.2019 №83 «Правила радиосвязи подвижной службы и подвижной спутниковой службы на внутренних водных путях»;</w:t>
            </w:r>
          </w:p>
          <w:p w:rsidR="005C79DB" w:rsidRPr="00F54FD7" w:rsidRDefault="00083E3E" w:rsidP="00032ABB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е) </w:t>
            </w:r>
            <w:r w:rsidR="00032ABB" w:rsidRPr="00F54FD7">
              <w:rPr>
                <w:sz w:val="18"/>
                <w:szCs w:val="18"/>
              </w:rPr>
              <w:t>«Список береговых радиостанций и расписания их работы на водных путях Единой глубоководной системы Европейской части РФ», утвержденный 21.01.2014 начальником Управления обеспечения судоходства Росморречфлота Д.В. Ушаковым.</w:t>
            </w:r>
          </w:p>
        </w:tc>
        <w:tc>
          <w:tcPr>
            <w:tcW w:w="2541" w:type="dxa"/>
          </w:tcPr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Обязательное диспетчерское регулирование в границах деятельности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осуществляется на участках: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Волга – 459,0 - 3029,0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Кама – 1583,6 - 1383,0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р.</w:t>
            </w:r>
            <w:r w:rsidR="00A27234" w:rsidRPr="00F54FD7">
              <w:rPr>
                <w:sz w:val="18"/>
                <w:szCs w:val="18"/>
              </w:rPr>
              <w:t xml:space="preserve"> </w:t>
            </w:r>
            <w:r w:rsidRPr="00F54FD7">
              <w:rPr>
                <w:sz w:val="18"/>
                <w:szCs w:val="18"/>
              </w:rPr>
              <w:t>Ока – 0,0 - 58,0 км.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Сигналы бедствия, срочности и безопасности передаются на одной из рабочих частот, на которых радиостанции береговых пунктов внутренних водных путей и спасательных судов ведут наблюдение за вызовами судовых радиостанций в соответствии со «Списком береговых радиостанций и расписания их работы …», а также на частотах: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- 500 кГц – при работе радиотелеграфом;</w:t>
            </w:r>
          </w:p>
          <w:p w:rsidR="00ED0E5F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- 2182 кГц и 300,2 МГц (5 канал) – при работе радиотелефоном.</w:t>
            </w:r>
          </w:p>
          <w:p w:rsidR="005C79DB" w:rsidRPr="00F54FD7" w:rsidRDefault="00ED0E5F" w:rsidP="00ED0E5F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Аварийно-спасательных и пожарных судов в распоряжении ФБУ «</w:t>
            </w:r>
            <w:r w:rsidR="00364304" w:rsidRPr="00F54FD7">
              <w:rPr>
                <w:sz w:val="18"/>
                <w:szCs w:val="18"/>
              </w:rPr>
              <w:t xml:space="preserve">Администрация </w:t>
            </w:r>
            <w:r w:rsidR="00B53CEB" w:rsidRPr="00F54FD7">
              <w:rPr>
                <w:sz w:val="18"/>
                <w:szCs w:val="18"/>
              </w:rPr>
              <w:t>Волжского</w:t>
            </w:r>
            <w:r w:rsidR="00364304" w:rsidRPr="00F54FD7">
              <w:rPr>
                <w:sz w:val="18"/>
                <w:szCs w:val="18"/>
              </w:rPr>
              <w:t xml:space="preserve"> бассейна</w:t>
            </w:r>
            <w:r w:rsidRPr="00F54FD7">
              <w:rPr>
                <w:sz w:val="18"/>
                <w:szCs w:val="18"/>
              </w:rPr>
              <w:t>» нет.</w:t>
            </w:r>
          </w:p>
        </w:tc>
        <w:tc>
          <w:tcPr>
            <w:tcW w:w="2268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539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  <w:tc>
          <w:tcPr>
            <w:tcW w:w="2704" w:type="dxa"/>
            <w:vAlign w:val="bottom"/>
          </w:tcPr>
          <w:p w:rsidR="005C79DB" w:rsidRPr="00F54FD7" w:rsidRDefault="005C79DB">
            <w:pPr>
              <w:rPr>
                <w:sz w:val="18"/>
                <w:szCs w:val="18"/>
              </w:rPr>
            </w:pPr>
          </w:p>
        </w:tc>
      </w:tr>
      <w:tr w:rsidR="00B71886" w:rsidRPr="00F54FD7" w:rsidTr="00297CFC">
        <w:tc>
          <w:tcPr>
            <w:tcW w:w="284" w:type="dxa"/>
          </w:tcPr>
          <w:p w:rsidR="00B71886" w:rsidRPr="00F54FD7" w:rsidRDefault="00B71886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B71886" w:rsidRPr="00F54FD7" w:rsidRDefault="00B71886" w:rsidP="00E70253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Навигационно-гидрогра</w:t>
            </w:r>
            <w:r w:rsidRPr="00F54FD7">
              <w:rPr>
                <w:sz w:val="18"/>
                <w:szCs w:val="18"/>
              </w:rPr>
              <w:softHyphen/>
              <w:t>фическое обеспечение условий плавания судов по внут</w:t>
            </w:r>
            <w:r w:rsidRPr="00F54FD7">
              <w:rPr>
                <w:sz w:val="18"/>
                <w:szCs w:val="18"/>
              </w:rPr>
              <w:softHyphen/>
              <w:t>ренним водным путям</w:t>
            </w:r>
          </w:p>
        </w:tc>
        <w:tc>
          <w:tcPr>
            <w:tcW w:w="2240" w:type="dxa"/>
          </w:tcPr>
          <w:p w:rsidR="00214737" w:rsidRPr="00214737" w:rsidRDefault="00214737" w:rsidP="00214737">
            <w:pPr>
              <w:pStyle w:val="ab"/>
              <w:numPr>
                <w:ilvl w:val="0"/>
                <w:numId w:val="12"/>
              </w:numPr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37">
              <w:rPr>
                <w:rFonts w:ascii="Times New Roman" w:hAnsi="Times New Roman"/>
                <w:sz w:val="18"/>
                <w:szCs w:val="18"/>
              </w:rPr>
              <w:t>Государственное задание №110-00015-21-00 на 2021 год и плановый пе-риод 2022 и 2023 годов от 29 декабря 2020 г.</w:t>
            </w:r>
          </w:p>
          <w:p w:rsidR="00214737" w:rsidRDefault="00214737" w:rsidP="00214737">
            <w:pPr>
              <w:pStyle w:val="ab"/>
              <w:numPr>
                <w:ilvl w:val="0"/>
                <w:numId w:val="12"/>
              </w:numPr>
              <w:tabs>
                <w:tab w:val="left" w:pos="369"/>
              </w:tabs>
              <w:ind w:lef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4737">
              <w:rPr>
                <w:rFonts w:ascii="Times New Roman" w:hAnsi="Times New Roman"/>
                <w:sz w:val="18"/>
                <w:szCs w:val="18"/>
              </w:rPr>
              <w:t>Распоряжение Росмор-речфлота от 22.12.2020 за №АП-605-р «Об уста-новлении категорий внутренних водных пу-тей, определяющих для участков внутренних водных путей габариты судовых ходов и навига-ционно-гидрографическое обес-печение условий плава-ния судов, перечень су-довых ходов, а также сроки работы средств навигационного обору-дования и судоходных гидротехнических со-оружений в навигацию 2021 года»</w:t>
            </w:r>
          </w:p>
          <w:p w:rsidR="00B71886" w:rsidRPr="00F54FD7" w:rsidRDefault="00864786" w:rsidP="00E70253">
            <w:pPr>
              <w:pStyle w:val="ab"/>
              <w:numPr>
                <w:ilvl w:val="0"/>
                <w:numId w:val="12"/>
              </w:numPr>
              <w:tabs>
                <w:tab w:val="left" w:pos="369"/>
              </w:tabs>
              <w:ind w:left="0" w:firstLine="74"/>
              <w:jc w:val="both"/>
              <w:rPr>
                <w:sz w:val="18"/>
                <w:szCs w:val="18"/>
              </w:rPr>
            </w:pPr>
            <w:r w:rsidRPr="00F54FD7">
              <w:rPr>
                <w:rFonts w:ascii="Times New Roman" w:hAnsi="Times New Roman"/>
                <w:sz w:val="18"/>
                <w:szCs w:val="18"/>
              </w:rPr>
              <w:t>Положение о картографической деятельности Департамента речного трансп</w:t>
            </w:r>
            <w:r w:rsidR="0053267A" w:rsidRPr="00F54FD7">
              <w:rPr>
                <w:rFonts w:ascii="Times New Roman" w:hAnsi="Times New Roman"/>
                <w:sz w:val="18"/>
                <w:szCs w:val="18"/>
              </w:rPr>
              <w:t xml:space="preserve">орта Министерства </w:t>
            </w:r>
            <w:r w:rsidR="0053267A" w:rsidRPr="00F54FD7">
              <w:rPr>
                <w:rFonts w:ascii="Times New Roman" w:hAnsi="Times New Roman"/>
                <w:sz w:val="18"/>
                <w:szCs w:val="18"/>
              </w:rPr>
              <w:lastRenderedPageBreak/>
              <w:t>транспорта РФ;</w:t>
            </w:r>
            <w:r w:rsidRPr="00F54FD7">
              <w:rPr>
                <w:rFonts w:ascii="Times New Roman" w:hAnsi="Times New Roman"/>
                <w:sz w:val="18"/>
                <w:szCs w:val="18"/>
              </w:rPr>
              <w:t xml:space="preserve"> утверждено заместителем директора Департамента Речного транспорта Министерства транспорта РФ А.М.Зайцевым</w:t>
            </w:r>
            <w:r w:rsidR="008C1C03" w:rsidRPr="00F54FD7">
              <w:rPr>
                <w:rFonts w:ascii="Times New Roman" w:hAnsi="Times New Roman"/>
                <w:sz w:val="18"/>
                <w:szCs w:val="18"/>
              </w:rPr>
              <w:t xml:space="preserve"> 11.06.1994</w:t>
            </w:r>
            <w:r w:rsidR="0053267A" w:rsidRPr="00F54FD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541" w:type="dxa"/>
          </w:tcPr>
          <w:p w:rsidR="00B71886" w:rsidRPr="00F54FD7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01D8" w:rsidRPr="00F54FD7" w:rsidRDefault="004701D8" w:rsidP="004701D8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>Гарантированные габариты судовых ходов по участкам внутренних водных путей, а также категории средств навигационного оборудования и сроки их работы указаны в приложении №1.</w:t>
            </w:r>
          </w:p>
          <w:p w:rsidR="004701D8" w:rsidRPr="00F54FD7" w:rsidRDefault="004701D8" w:rsidP="004701D8">
            <w:pPr>
              <w:pStyle w:val="ConsPlusCell"/>
              <w:tabs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>В ФБУ «Администрация Волжского бассейна» ранее созданные электронные навигационные карты ВВП Волжского бассейна поддерживаются в актуальном состоянии. Данные ЭНК Волжского бассейна являются собственностью Росморречфлота и имеют первоначальный печатный аналог, именуемый Атлас ЕГС ЕЧ РФ. Границы ответственности ФБУ «Администрация Волжского бассейна» отражены следующими томами Атласа ЕГС ЕЧ РФ:</w:t>
            </w:r>
          </w:p>
          <w:p w:rsidR="004701D8" w:rsidRPr="00F54FD7" w:rsidRDefault="004701D8" w:rsidP="004701D8">
            <w:pPr>
              <w:pStyle w:val="ConsPlusCell"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>Том №5, р. Волга от Рыбинского гидроузла до Чебоксарского гидроузла, 2014 г. изд.;</w:t>
            </w:r>
          </w:p>
          <w:p w:rsidR="004701D8" w:rsidRPr="00F54FD7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Том №6 часть I, р. Волга от Чебоксарского гидроузла до Самарского гидроузла, р. Кама от устья р. Вятка до устья </w:t>
            </w:r>
            <w:r w:rsidRPr="00F54F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р. Кама, 2006 г. изд.;</w:t>
            </w:r>
          </w:p>
          <w:p w:rsidR="004701D8" w:rsidRPr="00F54FD7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Том №6 часть </w:t>
            </w:r>
            <w:r w:rsidRPr="00F54FD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>, р. Волга от Самарского гидроузла до Волгоградского гидроузла, 2018 г. изд.;</w:t>
            </w:r>
          </w:p>
          <w:p w:rsidR="004701D8" w:rsidRPr="00F54FD7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>Том №7, р. Волга от Волгоградского гидроузла до г. Астрахань, 2016 г. изд.</w:t>
            </w:r>
          </w:p>
          <w:p w:rsidR="00856D3A" w:rsidRPr="004F002D" w:rsidRDefault="00856D3A" w:rsidP="00856D3A">
            <w:pPr>
              <w:pStyle w:val="ConsPlusCell"/>
              <w:widowControl/>
              <w:tabs>
                <w:tab w:val="left" w:pos="243"/>
              </w:tabs>
              <w:ind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навигацию 2021</w:t>
            </w:r>
            <w:r w:rsidR="00722B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 к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орректура лоцманских карт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томов 5,6,7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 Атла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 xml:space="preserve"> ЕГС ЕЧ РФ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издается</w:t>
            </w:r>
            <w:r w:rsidRPr="004F002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856D3A" w:rsidRPr="004F002D" w:rsidRDefault="00856D3A" w:rsidP="00856D3A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19.02.2021 (КН);</w:t>
            </w:r>
          </w:p>
          <w:p w:rsidR="00856D3A" w:rsidRDefault="00722B94" w:rsidP="00856D3A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планируется</w:t>
            </w:r>
            <w:r w:rsidR="00856D3A">
              <w:rPr>
                <w:rFonts w:ascii="Times New Roman" w:hAnsi="Times New Roman" w:cs="Times New Roman"/>
                <w:sz w:val="16"/>
                <w:szCs w:val="16"/>
              </w:rPr>
              <w:t xml:space="preserve"> в 07.2021 </w:t>
            </w:r>
            <w:r w:rsidR="00856D3A" w:rsidRPr="004F002D">
              <w:rPr>
                <w:rFonts w:ascii="Times New Roman" w:hAnsi="Times New Roman" w:cs="Times New Roman"/>
                <w:sz w:val="16"/>
                <w:szCs w:val="16"/>
              </w:rPr>
              <w:t>(ИС №</w:t>
            </w:r>
            <w:r w:rsidR="00856D3A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  <w:r w:rsidR="00856D3A" w:rsidRPr="004F002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856D3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56D3A" w:rsidRDefault="00722B94" w:rsidP="00856D3A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168"/>
                <w:tab w:val="left" w:pos="243"/>
              </w:tabs>
              <w:ind w:left="0" w:firstLine="10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планируется</w:t>
            </w:r>
            <w:r w:rsidR="00856D3A">
              <w:rPr>
                <w:rFonts w:ascii="Times New Roman" w:hAnsi="Times New Roman" w:cs="Times New Roman"/>
                <w:sz w:val="16"/>
                <w:szCs w:val="16"/>
              </w:rPr>
              <w:t xml:space="preserve"> в 10.2021 (ИС № 2)</w:t>
            </w:r>
            <w:r w:rsidR="00856D3A" w:rsidRPr="004F00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01D8" w:rsidRPr="00DA1DC9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>В навигацию 20</w:t>
            </w:r>
            <w:r w:rsidR="00DA1DC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 г. </w:t>
            </w:r>
            <w:r w:rsidR="00DA1DC9">
              <w:rPr>
                <w:rFonts w:ascii="Times New Roman" w:hAnsi="Times New Roman" w:cs="Times New Roman"/>
                <w:sz w:val="16"/>
                <w:szCs w:val="16"/>
              </w:rPr>
              <w:t xml:space="preserve">Планируется </w:t>
            </w: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>переиздан</w:t>
            </w:r>
            <w:r w:rsidR="00DA1DC9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1DC9">
              <w:rPr>
                <w:rFonts w:ascii="Times New Roman" w:hAnsi="Times New Roman" w:cs="Times New Roman"/>
                <w:sz w:val="16"/>
                <w:szCs w:val="16"/>
              </w:rPr>
              <w:t xml:space="preserve">тома № 6 часть </w:t>
            </w:r>
            <w:r w:rsidR="00DA1D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DA1DC9">
              <w:rPr>
                <w:rFonts w:ascii="Times New Roman" w:hAnsi="Times New Roman" w:cs="Times New Roman"/>
                <w:sz w:val="16"/>
                <w:szCs w:val="16"/>
              </w:rPr>
              <w:t xml:space="preserve"> Атласа ЕГС ЕЧ РФ</w:t>
            </w:r>
          </w:p>
          <w:p w:rsidR="004701D8" w:rsidRPr="00F54FD7" w:rsidRDefault="004701D8" w:rsidP="004701D8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>Ведутся следующие работы:</w:t>
            </w:r>
          </w:p>
          <w:p w:rsidR="004701D8" w:rsidRPr="00F54FD7" w:rsidRDefault="004701D8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A1DC9">
              <w:rPr>
                <w:rFonts w:ascii="Times New Roman" w:hAnsi="Times New Roman" w:cs="Times New Roman"/>
                <w:sz w:val="16"/>
                <w:szCs w:val="16"/>
              </w:rPr>
              <w:t>сбор</w:t>
            </w:r>
            <w:r w:rsidR="00722B94">
              <w:rPr>
                <w:rFonts w:ascii="Times New Roman" w:hAnsi="Times New Roman" w:cs="Times New Roman"/>
                <w:sz w:val="16"/>
                <w:szCs w:val="16"/>
              </w:rPr>
              <w:t xml:space="preserve"> и обработка</w:t>
            </w:r>
            <w:r w:rsidR="00DA1DC9">
              <w:rPr>
                <w:rFonts w:ascii="Times New Roman" w:hAnsi="Times New Roman" w:cs="Times New Roman"/>
                <w:sz w:val="16"/>
                <w:szCs w:val="16"/>
              </w:rPr>
              <w:t xml:space="preserve"> гидрографической информации с целью</w:t>
            </w:r>
            <w:r w:rsidR="009B3CC5">
              <w:rPr>
                <w:rFonts w:ascii="Times New Roman" w:hAnsi="Times New Roman" w:cs="Times New Roman"/>
                <w:sz w:val="16"/>
                <w:szCs w:val="16"/>
              </w:rPr>
              <w:t xml:space="preserve"> переиздания</w:t>
            </w: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 в 202</w:t>
            </w:r>
            <w:r w:rsidR="009B3CC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 г. тома № 6 часть </w:t>
            </w:r>
            <w:r w:rsidR="00DA1D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 Атласа ЕГС ЕЧ РФ 2006 г. издания;</w:t>
            </w:r>
          </w:p>
          <w:p w:rsidR="004701D8" w:rsidRDefault="009B3CC5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актуализация ячеек ЭНК, созданных в рамках ФЦП;</w:t>
            </w:r>
          </w:p>
          <w:p w:rsidR="009B3CC5" w:rsidRPr="00F54FD7" w:rsidRDefault="009B3CC5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создание ЭНК боковых рек;</w:t>
            </w:r>
          </w:p>
          <w:p w:rsidR="004701D8" w:rsidRPr="00F54FD7" w:rsidRDefault="009B3CC5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701D8" w:rsidRPr="00F54FD7">
              <w:rPr>
                <w:rFonts w:ascii="Times New Roman" w:hAnsi="Times New Roman" w:cs="Times New Roman"/>
                <w:sz w:val="16"/>
                <w:szCs w:val="16"/>
              </w:rPr>
              <w:t xml:space="preserve">обработка русловых съемок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корректировки </w:t>
            </w:r>
            <w:r w:rsidR="004701D8" w:rsidRPr="00F54FD7">
              <w:rPr>
                <w:rFonts w:ascii="Times New Roman" w:hAnsi="Times New Roman" w:cs="Times New Roman"/>
                <w:sz w:val="16"/>
                <w:szCs w:val="16"/>
              </w:rPr>
              <w:t>ЭНК</w:t>
            </w:r>
            <w:r w:rsidR="00722B94">
              <w:rPr>
                <w:rFonts w:ascii="Times New Roman" w:hAnsi="Times New Roman" w:cs="Times New Roman"/>
                <w:sz w:val="16"/>
                <w:szCs w:val="16"/>
              </w:rPr>
              <w:t xml:space="preserve"> и бумажных Атласов ЕГС ЕЧ РФ</w:t>
            </w:r>
            <w:r w:rsidR="004701D8" w:rsidRPr="00F54FD7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701D8" w:rsidRPr="00F54FD7" w:rsidRDefault="009B3CC5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4701D8" w:rsidRPr="00F54FD7">
              <w:rPr>
                <w:rFonts w:ascii="Times New Roman" w:hAnsi="Times New Roman" w:cs="Times New Roman"/>
                <w:sz w:val="16"/>
                <w:szCs w:val="16"/>
              </w:rPr>
              <w:t>ремонтируется и настраивается спутниковое навигационное оборудование технического флота;</w:t>
            </w:r>
          </w:p>
          <w:p w:rsidR="00597F85" w:rsidRPr="00F54FD7" w:rsidRDefault="00722B94" w:rsidP="00DB53F5">
            <w:pPr>
              <w:pStyle w:val="ConsPlusCell"/>
              <w:widowControl/>
              <w:tabs>
                <w:tab w:val="left" w:pos="168"/>
                <w:tab w:val="left" w:pos="243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реализуется картографический и корректурный материал.</w:t>
            </w:r>
          </w:p>
        </w:tc>
        <w:tc>
          <w:tcPr>
            <w:tcW w:w="2539" w:type="dxa"/>
          </w:tcPr>
          <w:p w:rsidR="00B71886" w:rsidRPr="00F54FD7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F54FD7" w:rsidRDefault="00B71886" w:rsidP="00216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F3001C" w:rsidRPr="00F54FD7" w:rsidRDefault="00F3001C" w:rsidP="00F3001C">
            <w:pPr>
              <w:rPr>
                <w:sz w:val="16"/>
                <w:szCs w:val="16"/>
              </w:rPr>
            </w:pPr>
          </w:p>
        </w:tc>
      </w:tr>
      <w:tr w:rsidR="00B71886" w:rsidRPr="00F54FD7" w:rsidTr="00297CFC">
        <w:tc>
          <w:tcPr>
            <w:tcW w:w="284" w:type="dxa"/>
          </w:tcPr>
          <w:p w:rsidR="00B71886" w:rsidRPr="00F54FD7" w:rsidRDefault="00B71886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B71886" w:rsidRPr="00F54FD7" w:rsidRDefault="008C1457" w:rsidP="00794F0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лоцманской проводки судов</w:t>
            </w:r>
          </w:p>
        </w:tc>
        <w:tc>
          <w:tcPr>
            <w:tcW w:w="2240" w:type="dxa"/>
          </w:tcPr>
          <w:p w:rsidR="002F780A" w:rsidRPr="00F54FD7" w:rsidRDefault="007856B3" w:rsidP="002F780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а) </w:t>
            </w:r>
            <w:r w:rsidR="002F780A" w:rsidRPr="00F54FD7">
              <w:rPr>
                <w:sz w:val="18"/>
                <w:szCs w:val="18"/>
              </w:rPr>
              <w:t>Кодекс внутреннего водного транспорта Российской Федерации;</w:t>
            </w:r>
          </w:p>
          <w:p w:rsidR="00681281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</w:t>
            </w:r>
            <w:r w:rsidR="002F780A" w:rsidRPr="00F54FD7">
              <w:rPr>
                <w:sz w:val="18"/>
                <w:szCs w:val="18"/>
              </w:rPr>
              <w:t xml:space="preserve"> </w:t>
            </w:r>
            <w:r w:rsidR="00036466" w:rsidRPr="00036466">
              <w:rPr>
                <w:sz w:val="18"/>
                <w:szCs w:val="18"/>
              </w:rPr>
              <w:t>Приказ Минтранса РФ от 06.11.2020 № 463 «Положение о лоцманах на внутренних водных путях»</w:t>
            </w:r>
          </w:p>
          <w:p w:rsidR="00B71886" w:rsidRPr="00F54FD7" w:rsidRDefault="007856B3" w:rsidP="00681281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в) </w:t>
            </w:r>
            <w:r w:rsidR="002F780A" w:rsidRPr="00F54FD7">
              <w:rPr>
                <w:sz w:val="18"/>
                <w:szCs w:val="18"/>
              </w:rPr>
              <w:t>Приказ Минтранса РФ от 04</w:t>
            </w:r>
            <w:r w:rsidR="00906551" w:rsidRPr="00F54FD7">
              <w:rPr>
                <w:sz w:val="18"/>
                <w:szCs w:val="18"/>
              </w:rPr>
              <w:t>.09.</w:t>
            </w:r>
            <w:r w:rsidR="002F780A" w:rsidRPr="00F54FD7">
              <w:rPr>
                <w:sz w:val="18"/>
                <w:szCs w:val="18"/>
              </w:rPr>
              <w:t>2003 №182 «Перечень участков внутренних водных путей Российской Федерации, типов и размеров судов, подлежащих обязательной лоцманской про</w:t>
            </w:r>
            <w:r w:rsidR="002F780A" w:rsidRPr="00F54FD7">
              <w:rPr>
                <w:sz w:val="18"/>
                <w:szCs w:val="18"/>
              </w:rPr>
              <w:lastRenderedPageBreak/>
              <w:t>водке»</w:t>
            </w:r>
            <w:r w:rsidR="00681281" w:rsidRPr="00F54FD7">
              <w:rPr>
                <w:sz w:val="18"/>
                <w:szCs w:val="18"/>
              </w:rPr>
              <w:t>;</w:t>
            </w:r>
          </w:p>
          <w:p w:rsidR="00681281" w:rsidRPr="00F54FD7" w:rsidRDefault="00D95C73" w:rsidP="000E4732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г) Правила пропуска судов через шлюзы внутренних водных путей, утвержденные приказом Минтранса России от 03.03.2014 №</w:t>
            </w:r>
            <w:r w:rsidR="00906551" w:rsidRPr="00F54FD7">
              <w:rPr>
                <w:sz w:val="18"/>
                <w:szCs w:val="18"/>
              </w:rPr>
              <w:t> </w:t>
            </w:r>
            <w:r w:rsidRPr="00F54FD7">
              <w:rPr>
                <w:sz w:val="18"/>
                <w:szCs w:val="18"/>
              </w:rPr>
              <w:t>58.</w:t>
            </w:r>
          </w:p>
        </w:tc>
        <w:tc>
          <w:tcPr>
            <w:tcW w:w="2541" w:type="dxa"/>
          </w:tcPr>
          <w:p w:rsidR="00B71886" w:rsidRPr="00F54FD7" w:rsidRDefault="00B71886" w:rsidP="00462F8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Обязательной лоцманской проводке в границах ФБУ «Администрация Волжского бассейна» подлежат: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суда, осуществляющие буксировку или толкание спецобъектов;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шлюзующиеся суда, имеющие размеры, уменьшающие габаритные запасы камер шлюзов, или со сверхгабаритными грузами;</w:t>
            </w:r>
          </w:p>
          <w:p w:rsidR="001D4627" w:rsidRPr="00F54FD7" w:rsidRDefault="001D4627" w:rsidP="001D4627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в) суда, плавающие под флагами иностранных государств за </w:t>
            </w:r>
            <w:r w:rsidRPr="00F54FD7">
              <w:rPr>
                <w:sz w:val="18"/>
                <w:szCs w:val="18"/>
              </w:rPr>
              <w:lastRenderedPageBreak/>
              <w:t>исключением судов, предусмотренных пунктом 2 статьи 23.1 КВВТ России.</w:t>
            </w:r>
          </w:p>
          <w:p w:rsidR="00B71886" w:rsidRPr="00F54FD7" w:rsidRDefault="00B71886" w:rsidP="00A01A8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B71886" w:rsidRPr="00F54FD7" w:rsidRDefault="00B71886" w:rsidP="00DF51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B71886" w:rsidRPr="00F54FD7" w:rsidRDefault="00B71886" w:rsidP="001D4627">
            <w:pPr>
              <w:jc w:val="both"/>
              <w:rPr>
                <w:sz w:val="18"/>
                <w:szCs w:val="18"/>
              </w:rPr>
            </w:pPr>
          </w:p>
        </w:tc>
      </w:tr>
      <w:tr w:rsidR="005C79DB" w:rsidRPr="00F54FD7" w:rsidTr="00297CFC">
        <w:tc>
          <w:tcPr>
            <w:tcW w:w="284" w:type="dxa"/>
          </w:tcPr>
          <w:p w:rsidR="005C79DB" w:rsidRPr="00F54FD7" w:rsidRDefault="00B71886" w:rsidP="003A79BC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bottom"/>
          </w:tcPr>
          <w:p w:rsidR="005C79DB" w:rsidRPr="00F54FD7" w:rsidRDefault="008C1457" w:rsidP="000066A3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Ледокольное обеспечение в зимних условиях навигации</w:t>
            </w:r>
          </w:p>
        </w:tc>
        <w:tc>
          <w:tcPr>
            <w:tcW w:w="2240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41" w:type="dxa"/>
          </w:tcPr>
          <w:p w:rsidR="005C79DB" w:rsidRPr="00F54FD7" w:rsidRDefault="00F7723B" w:rsidP="00746E56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268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539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1990" w:type="dxa"/>
          </w:tcPr>
          <w:p w:rsidR="005C79DB" w:rsidRPr="00F54FD7" w:rsidRDefault="00F7723B" w:rsidP="00E66A7D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5C79DB" w:rsidRPr="00F54FD7" w:rsidRDefault="00F7723B" w:rsidP="00F7723B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0</w:t>
            </w:r>
          </w:p>
        </w:tc>
      </w:tr>
      <w:tr w:rsidR="009F4FEA" w:rsidRPr="00F54FD7" w:rsidTr="00297CFC">
        <w:trPr>
          <w:cantSplit/>
        </w:trPr>
        <w:tc>
          <w:tcPr>
            <w:tcW w:w="28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04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судов по судоходным гидротех</w:t>
            </w:r>
            <w:r w:rsidRPr="00F54FD7">
              <w:rPr>
                <w:sz w:val="18"/>
                <w:szCs w:val="18"/>
              </w:rPr>
              <w:softHyphen/>
              <w:t>ническим сооружениям</w:t>
            </w:r>
          </w:p>
        </w:tc>
        <w:tc>
          <w:tcPr>
            <w:tcW w:w="2240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Правила пропуска судов через шлюзы внутренних водных путей, утвержденные приказом Минтранса России от 03.03.2014 № 58</w:t>
            </w:r>
          </w:p>
        </w:tc>
        <w:tc>
          <w:tcPr>
            <w:tcW w:w="2541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0F5E41" w:rsidRPr="000F5E41" w:rsidRDefault="000F5E41" w:rsidP="000F5E4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0F5E41">
              <w:rPr>
                <w:sz w:val="18"/>
                <w:szCs w:val="18"/>
              </w:rPr>
              <w:t xml:space="preserve">Установленные сроки рабо-ты гидротехнических со-оружений: </w:t>
            </w:r>
          </w:p>
          <w:p w:rsidR="000F5E41" w:rsidRPr="000F5E41" w:rsidRDefault="000F5E41" w:rsidP="000F5E4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0F5E41">
              <w:rPr>
                <w:sz w:val="18"/>
                <w:szCs w:val="18"/>
              </w:rPr>
              <w:t>Городецкий РГСиС (шлюзы № 13-14, № 15-16) с 25.04.2021 по 19.11.2021;</w:t>
            </w:r>
          </w:p>
          <w:p w:rsidR="000F5E41" w:rsidRPr="000F5E41" w:rsidRDefault="000F5E41" w:rsidP="000F5E4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0F5E41">
              <w:rPr>
                <w:sz w:val="18"/>
                <w:szCs w:val="18"/>
              </w:rPr>
              <w:t>Чебоксарский РГСиС (шлюз № 17-18) с 24.04.2021 по 20.11.2021;</w:t>
            </w:r>
          </w:p>
          <w:p w:rsidR="000F5E41" w:rsidRPr="000F5E41" w:rsidRDefault="000F5E41" w:rsidP="000F5E4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0F5E41">
              <w:rPr>
                <w:sz w:val="18"/>
                <w:szCs w:val="18"/>
              </w:rPr>
              <w:t>Самарский РГСиС (шлюзы № 21-22, № 23-24) с 22.04.2021 по 20.11.2021;</w:t>
            </w:r>
          </w:p>
          <w:p w:rsidR="000F5E41" w:rsidRPr="000F5E41" w:rsidRDefault="000F5E41" w:rsidP="000F5E41">
            <w:pPr>
              <w:tabs>
                <w:tab w:val="left" w:pos="152"/>
              </w:tabs>
              <w:jc w:val="both"/>
              <w:rPr>
                <w:sz w:val="18"/>
                <w:szCs w:val="18"/>
              </w:rPr>
            </w:pPr>
            <w:r w:rsidRPr="000F5E41">
              <w:rPr>
                <w:sz w:val="18"/>
                <w:szCs w:val="18"/>
              </w:rPr>
              <w:t>Балаковский РГСиС (шлюз № 25-26) с 07.04.2021 по 24.11.2021;</w:t>
            </w:r>
          </w:p>
          <w:p w:rsidR="009F4FEA" w:rsidRPr="00F54FD7" w:rsidRDefault="000F5E41" w:rsidP="000F5E41">
            <w:pPr>
              <w:jc w:val="both"/>
              <w:rPr>
                <w:sz w:val="18"/>
                <w:szCs w:val="18"/>
              </w:rPr>
            </w:pPr>
            <w:r w:rsidRPr="000F5E41">
              <w:rPr>
                <w:sz w:val="18"/>
                <w:szCs w:val="18"/>
              </w:rPr>
              <w:t>Шлюзы № 32, № 33-34  Астраханского РГСиС для прохода судов не исполь-зуются</w:t>
            </w:r>
          </w:p>
        </w:tc>
        <w:tc>
          <w:tcPr>
            <w:tcW w:w="2539" w:type="dxa"/>
          </w:tcPr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6D4422" w:rsidRPr="006D4422" w:rsidRDefault="006D4422" w:rsidP="006D4422">
            <w:pPr>
              <w:jc w:val="both"/>
              <w:rPr>
                <w:sz w:val="18"/>
                <w:szCs w:val="18"/>
              </w:rPr>
            </w:pPr>
            <w:r w:rsidRPr="006D4422">
              <w:rPr>
                <w:sz w:val="18"/>
                <w:szCs w:val="18"/>
              </w:rPr>
              <w:t>Фактические сроки работы:</w:t>
            </w:r>
          </w:p>
          <w:p w:rsidR="006D4422" w:rsidRPr="006D4422" w:rsidRDefault="006D4422" w:rsidP="006D4422">
            <w:pPr>
              <w:jc w:val="both"/>
              <w:rPr>
                <w:sz w:val="18"/>
                <w:szCs w:val="18"/>
              </w:rPr>
            </w:pPr>
            <w:r w:rsidRPr="006D4422">
              <w:rPr>
                <w:sz w:val="18"/>
                <w:szCs w:val="18"/>
              </w:rPr>
              <w:t>Городецкий РГСиС (шлюзы № 13-14, № 15-16) с _ по _;</w:t>
            </w:r>
          </w:p>
          <w:p w:rsidR="006D4422" w:rsidRPr="006D4422" w:rsidRDefault="006D4422" w:rsidP="006D4422">
            <w:pPr>
              <w:jc w:val="both"/>
              <w:rPr>
                <w:sz w:val="18"/>
                <w:szCs w:val="18"/>
              </w:rPr>
            </w:pPr>
            <w:r w:rsidRPr="006D4422">
              <w:rPr>
                <w:sz w:val="18"/>
                <w:szCs w:val="18"/>
              </w:rPr>
              <w:t>Чебоксарский РГСиС (шлюз № 17-18) с _ по _;</w:t>
            </w:r>
          </w:p>
          <w:p w:rsidR="006D4422" w:rsidRPr="006D4422" w:rsidRDefault="006D4422" w:rsidP="006D4422">
            <w:pPr>
              <w:jc w:val="both"/>
              <w:rPr>
                <w:sz w:val="18"/>
                <w:szCs w:val="18"/>
              </w:rPr>
            </w:pPr>
            <w:r w:rsidRPr="006D4422">
              <w:rPr>
                <w:sz w:val="18"/>
                <w:szCs w:val="18"/>
              </w:rPr>
              <w:t>Самарский РГСиС (шлюзы № 21-22, № 23-24) с _ по _;</w:t>
            </w:r>
          </w:p>
          <w:p w:rsidR="006D4422" w:rsidRPr="006D4422" w:rsidRDefault="006D4422" w:rsidP="006D4422">
            <w:pPr>
              <w:jc w:val="both"/>
              <w:rPr>
                <w:sz w:val="18"/>
                <w:szCs w:val="18"/>
              </w:rPr>
            </w:pPr>
            <w:r w:rsidRPr="006D4422">
              <w:rPr>
                <w:sz w:val="18"/>
                <w:szCs w:val="18"/>
              </w:rPr>
              <w:t>Балаковский РГСиС (шлюз № 25-26) с _ по _;</w:t>
            </w:r>
          </w:p>
          <w:p w:rsidR="009F4FEA" w:rsidRDefault="006D4422" w:rsidP="006D4422">
            <w:pPr>
              <w:jc w:val="both"/>
              <w:rPr>
                <w:sz w:val="18"/>
                <w:szCs w:val="18"/>
              </w:rPr>
            </w:pPr>
            <w:r w:rsidRPr="006D4422">
              <w:rPr>
                <w:sz w:val="18"/>
                <w:szCs w:val="18"/>
              </w:rPr>
              <w:t>- Шлюзы № 32, № 33-34 Астра-ханского РГСиС для прохода судов не используются.</w:t>
            </w:r>
          </w:p>
          <w:p w:rsidR="006D4422" w:rsidRPr="00F54FD7" w:rsidRDefault="006D4422" w:rsidP="006D4422">
            <w:pPr>
              <w:jc w:val="both"/>
              <w:rPr>
                <w:sz w:val="18"/>
                <w:szCs w:val="18"/>
              </w:rPr>
            </w:pPr>
          </w:p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Суда, направляющиеся на шлюзование, не должны иметь: утечки нефтепродуктов, посторонних предметов на якорях, волочащихся цепей и тросов, выступающих за габаритную ширину поврежденных элементов корпуса или надстройки, частей груза или других предметов. Суда, направляющиеся на шлюзование, должны иметь технически исправное рулевое управление, дистанционное автоматическое управление, необходимое давление воздуха в пусковых баллонах главных двигателей, а также втянутые в клюзы и надежно закрепленные якоря.</w:t>
            </w:r>
          </w:p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Габаритные размеры шлюзов:</w:t>
            </w:r>
          </w:p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15-16, 17-18, 21-22, 23-24, 25-26 и 32: 300х30 м;</w:t>
            </w:r>
          </w:p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33-34: 77,83 х 15,0 м.</w:t>
            </w:r>
          </w:p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Запас под днищем судна на пороге шлюзов:</w:t>
            </w:r>
          </w:p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№№ 13-14, 17-18, 21-22, 23-24, 25-26, 32, 33-34: не менее 0,4 м;</w:t>
            </w:r>
          </w:p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№ 15-16: не менее 0,25 м.</w:t>
            </w:r>
          </w:p>
          <w:p w:rsidR="009F4FEA" w:rsidRPr="00F54FD7" w:rsidRDefault="009F4FEA" w:rsidP="009F4FEA">
            <w:pPr>
              <w:jc w:val="both"/>
              <w:rPr>
                <w:sz w:val="18"/>
                <w:szCs w:val="18"/>
              </w:rPr>
            </w:pPr>
          </w:p>
          <w:p w:rsidR="009F4FEA" w:rsidRPr="00F54FD7" w:rsidRDefault="009F4FEA" w:rsidP="009F4FEA">
            <w:pPr>
              <w:tabs>
                <w:tab w:val="left" w:pos="147"/>
              </w:tabs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Рейды для стоянки судов в ожидании прохода судов по судоходным гидротехническим сооружениям указаны в приложении №2</w:t>
            </w:r>
          </w:p>
        </w:tc>
      </w:tr>
      <w:tr w:rsidR="009F4FEA" w:rsidRPr="00F54FD7" w:rsidTr="00297CFC">
        <w:trPr>
          <w:cantSplit/>
        </w:trPr>
        <w:tc>
          <w:tcPr>
            <w:tcW w:w="28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304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Обеспечение прохода иностранных судов по внутренним водным путям</w:t>
            </w:r>
          </w:p>
        </w:tc>
        <w:tc>
          <w:tcPr>
            <w:tcW w:w="2240" w:type="dxa"/>
          </w:tcPr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а) Кодекс внутреннего водного транспорта РФ (ст. 23.1);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б) Положение о получении разрешения на право плавания судов под флагом иностранного государства по внутренним водным путям Российской Федерации, утвержденное постановлением Правительства РФ от 16.02.2008 № 85;</w:t>
            </w:r>
          </w:p>
          <w:p w:rsidR="009F4FEA" w:rsidRPr="00F54FD7" w:rsidRDefault="009F4FEA" w:rsidP="009F4FEA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в) Правила плавания по ВВП РФ спортивных, парусных судов и прогулочных судов под флагами иностранных государств, утвержденные постановлением Правительства от 12.05.2012 № 472.</w:t>
            </w:r>
          </w:p>
        </w:tc>
        <w:tc>
          <w:tcPr>
            <w:tcW w:w="2541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9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4" w:type="dxa"/>
          </w:tcPr>
          <w:p w:rsidR="009F4FEA" w:rsidRPr="00F54FD7" w:rsidRDefault="009F4FEA" w:rsidP="009F4F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22DFB" w:rsidRPr="00F54FD7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5A4737" w:rsidRPr="00F54FD7" w:rsidRDefault="005A4737" w:rsidP="00E22DFB">
      <w:pPr>
        <w:keepNext/>
        <w:keepLines/>
        <w:jc w:val="right"/>
        <w:rPr>
          <w:b/>
          <w:sz w:val="18"/>
          <w:szCs w:val="18"/>
        </w:rPr>
      </w:pPr>
    </w:p>
    <w:p w:rsidR="00E22DFB" w:rsidRPr="00F54FD7" w:rsidRDefault="00E22DFB" w:rsidP="00E22DFB">
      <w:pPr>
        <w:keepNext/>
        <w:keepLines/>
        <w:jc w:val="right"/>
        <w:rPr>
          <w:sz w:val="18"/>
          <w:szCs w:val="18"/>
        </w:rPr>
      </w:pPr>
      <w:r w:rsidRPr="00F54FD7">
        <w:rPr>
          <w:sz w:val="18"/>
          <w:szCs w:val="18"/>
        </w:rPr>
        <w:t>Приложение №</w:t>
      </w:r>
      <w:r w:rsidR="005219CF" w:rsidRPr="00F54FD7">
        <w:rPr>
          <w:sz w:val="18"/>
          <w:szCs w:val="18"/>
        </w:rPr>
        <w:t> </w:t>
      </w:r>
      <w:r w:rsidRPr="00F54FD7">
        <w:rPr>
          <w:sz w:val="18"/>
          <w:szCs w:val="18"/>
        </w:rPr>
        <w:t>1 к графе №</w:t>
      </w:r>
      <w:r w:rsidR="005219CF" w:rsidRPr="00F54FD7">
        <w:rPr>
          <w:sz w:val="18"/>
          <w:szCs w:val="18"/>
        </w:rPr>
        <w:t> </w:t>
      </w:r>
      <w:r w:rsidRPr="00F54FD7">
        <w:rPr>
          <w:sz w:val="18"/>
          <w:szCs w:val="18"/>
        </w:rPr>
        <w:t>5 формы 9в-3</w:t>
      </w:r>
    </w:p>
    <w:p w:rsidR="00E22DFB" w:rsidRPr="00F54FD7" w:rsidRDefault="00E22DFB" w:rsidP="00E22DFB">
      <w:pPr>
        <w:keepNext/>
        <w:keepLines/>
        <w:jc w:val="right"/>
        <w:rPr>
          <w:b/>
          <w:sz w:val="18"/>
          <w:szCs w:val="18"/>
        </w:rPr>
      </w:pPr>
    </w:p>
    <w:p w:rsidR="00E22DFB" w:rsidRPr="00F54FD7" w:rsidRDefault="00E22DFB" w:rsidP="00E22DFB">
      <w:pPr>
        <w:keepNext/>
        <w:keepLines/>
        <w:jc w:val="center"/>
        <w:rPr>
          <w:sz w:val="18"/>
          <w:szCs w:val="18"/>
        </w:rPr>
      </w:pPr>
      <w:r w:rsidRPr="00F54FD7">
        <w:rPr>
          <w:sz w:val="18"/>
          <w:szCs w:val="18"/>
        </w:rPr>
        <w:t>Сведения о навигационно-гидрографическом обеспечении условий плавания судов по внутренним водным путям</w:t>
      </w:r>
    </w:p>
    <w:p w:rsidR="00E22DFB" w:rsidRPr="00F54FD7" w:rsidRDefault="00E22DFB" w:rsidP="00E22DFB">
      <w:pPr>
        <w:keepNext/>
        <w:keepLines/>
        <w:jc w:val="center"/>
        <w:rPr>
          <w:sz w:val="18"/>
          <w:szCs w:val="18"/>
        </w:rPr>
      </w:pPr>
    </w:p>
    <w:p w:rsidR="00E22DFB" w:rsidRDefault="00297CFC" w:rsidP="00E22DFB">
      <w:pPr>
        <w:keepNext/>
        <w:keepLines/>
        <w:jc w:val="center"/>
        <w:rPr>
          <w:b/>
          <w:sz w:val="18"/>
          <w:szCs w:val="18"/>
        </w:rPr>
      </w:pPr>
      <w:r w:rsidRPr="00297CFC">
        <w:rPr>
          <w:b/>
          <w:sz w:val="18"/>
          <w:szCs w:val="18"/>
        </w:rPr>
        <w:t>Перечень судовых ходов с гарантированными габаритами в навигацию 2021 г.</w:t>
      </w:r>
    </w:p>
    <w:p w:rsidR="00297CFC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tbl>
      <w:tblPr>
        <w:tblW w:w="15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3"/>
        <w:gridCol w:w="1563"/>
        <w:gridCol w:w="1564"/>
        <w:gridCol w:w="1176"/>
        <w:gridCol w:w="1176"/>
        <w:gridCol w:w="1176"/>
        <w:gridCol w:w="1176"/>
        <w:gridCol w:w="1176"/>
        <w:gridCol w:w="1176"/>
        <w:gridCol w:w="1176"/>
        <w:gridCol w:w="955"/>
        <w:gridCol w:w="955"/>
        <w:gridCol w:w="955"/>
      </w:tblGrid>
      <w:tr w:rsidR="00297CFC" w:rsidRPr="00297CFC" w:rsidTr="00DE4902">
        <w:trPr>
          <w:trHeight w:val="127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Наименование водного пути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Верхняя граница по течению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Нижняя граница по течению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Протяженность (км)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Категория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Гарант. глубина,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Гарант. ширина,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Гарант. радиус,</w:t>
            </w:r>
          </w:p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R, 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Водпост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Проектный уровень воды над “0” графика, см</w:t>
            </w:r>
          </w:p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(абс. отм. м)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дата</w:t>
            </w:r>
          </w:p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открытия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дата закрытия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продолжительность, дней</w:t>
            </w:r>
          </w:p>
        </w:tc>
      </w:tr>
      <w:tr w:rsidR="00297CFC" w:rsidRPr="00297CFC" w:rsidTr="00DE4902">
        <w:trPr>
          <w:trHeight w:val="36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с.Хопылево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г.Кинешма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250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297CFC" w:rsidRPr="00297CFC" w:rsidTr="00DE4902">
        <w:trPr>
          <w:trHeight w:val="3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г.Кинешма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Городецкие шлюзы №13,№14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Городецкие шлюзы №15,№16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МШБ</w:t>
            </w:r>
            <w:r w:rsidRPr="00297CFC">
              <w:rPr>
                <w:sz w:val="18"/>
                <w:szCs w:val="18"/>
              </w:rPr>
              <w:br/>
              <w:t>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(76.00)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297CFC" w:rsidRPr="00297CFC" w:rsidTr="00DE4902">
        <w:trPr>
          <w:trHeight w:val="3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Городецкий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г.Городец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3,50 </w:t>
            </w:r>
            <w:r w:rsidRPr="00297CF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297CFC" w:rsidRPr="00297CFC" w:rsidTr="00DE4902">
        <w:trPr>
          <w:trHeight w:val="3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г.Городец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г.Балахна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3,50 </w:t>
            </w:r>
            <w:r w:rsidRPr="00297CFC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297CFC" w:rsidRPr="00297CFC" w:rsidTr="00DE4902">
        <w:trPr>
          <w:trHeight w:val="24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г.Балахна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Балахна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(65.70)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297CFC" w:rsidRPr="00297CFC" w:rsidTr="00DE4902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lastRenderedPageBreak/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г.ННовгород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н.п.Работки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 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210</w:t>
            </w:r>
          </w:p>
        </w:tc>
      </w:tr>
      <w:tr w:rsidR="00297CFC" w:rsidRPr="00297CFC" w:rsidTr="00DE4902">
        <w:trPr>
          <w:trHeight w:val="45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н.п.Работки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297CFC" w:rsidRPr="00297CFC" w:rsidTr="00DE4902">
        <w:trPr>
          <w:trHeight w:val="42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Чебоксарский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н.п.Ураково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н.п.Ураково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г.Казань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96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г.Казань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354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39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Самарский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г.Тольятти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МШБ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(38.40)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402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г.Тольятти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297CFC" w:rsidRPr="00297CFC" w:rsidTr="00DE4902">
        <w:trPr>
          <w:trHeight w:val="408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Федоровский створ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297CFC" w:rsidRPr="00297CFC" w:rsidTr="00DE4902">
        <w:trPr>
          <w:trHeight w:val="55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Балаковский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297CFC" w:rsidRPr="00297CFC" w:rsidTr="00DE4902">
        <w:trPr>
          <w:trHeight w:val="4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Ревяки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06.апр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233</w:t>
            </w:r>
          </w:p>
        </w:tc>
      </w:tr>
      <w:tr w:rsidR="00297CFC" w:rsidRPr="00297CFC" w:rsidTr="00DE4902">
        <w:trPr>
          <w:trHeight w:val="4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Саратовский мост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г.Камышин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238</w:t>
            </w:r>
          </w:p>
        </w:tc>
      </w:tr>
      <w:tr w:rsidR="00297CFC" w:rsidRPr="00297CFC" w:rsidTr="00DE4902">
        <w:trPr>
          <w:trHeight w:val="434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г.Камышин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239</w:t>
            </w:r>
          </w:p>
        </w:tc>
      </w:tr>
      <w:tr w:rsidR="00297CFC" w:rsidRPr="00297CFC" w:rsidTr="00DE4902">
        <w:trPr>
          <w:trHeight w:val="27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Волгоградский шлюз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г.Ахтубинск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194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3,80 </w:t>
            </w:r>
            <w:r w:rsidRPr="00297CF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297CFC" w:rsidRPr="00297CFC" w:rsidTr="00DE4902">
        <w:trPr>
          <w:trHeight w:val="262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г.Ахтубинск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2883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3,80 </w:t>
            </w:r>
            <w:r w:rsidRPr="00297CF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Черный Яр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(-19.96)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297CFC" w:rsidRPr="00297CFC" w:rsidTr="00DE4902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2883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н.п.Сероглазовка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3,80 </w:t>
            </w:r>
            <w:r w:rsidRPr="00297CF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Енотаевск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(-24.03)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297CFC" w:rsidRPr="00297CFC" w:rsidTr="00DE4902">
        <w:trPr>
          <w:trHeight w:val="27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н.п.Сероглазовка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о.п.Стрелецкое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93,3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3,80 </w:t>
            </w:r>
            <w:r w:rsidRPr="00297CF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(-25.69)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297CFC" w:rsidRPr="00297CFC" w:rsidTr="00DE4902">
        <w:trPr>
          <w:trHeight w:val="856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подходной канал к Волго-Донскому судоходному каналу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вход в Волго-Донской судоходный канал, р.Волга, 2574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р.Волга, 2578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3,80 </w:t>
            </w:r>
            <w:r w:rsidRPr="00297CF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05.дек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249</w:t>
            </w:r>
          </w:p>
        </w:tc>
      </w:tr>
      <w:tr w:rsidR="00297CFC" w:rsidRPr="00297CFC" w:rsidTr="00DE4902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вход в канал Сейма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г.Дзержинск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Горбатов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(65.51)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297CFC" w:rsidRPr="00297CFC" w:rsidTr="00DE4902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г.Дзержинск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Автозавод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297CFC" w:rsidRPr="00297CFC" w:rsidTr="00DE4902">
        <w:trPr>
          <w:trHeight w:val="31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Ока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Автозавод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297CFC" w:rsidRPr="00297CFC" w:rsidTr="00DE4902">
        <w:trPr>
          <w:trHeight w:val="45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Сура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н.п.Курмыш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г.Ядрин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01.июн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01.ноя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154</w:t>
            </w:r>
          </w:p>
        </w:tc>
      </w:tr>
      <w:tr w:rsidR="00297CFC" w:rsidRPr="00297CFC" w:rsidTr="00DE4902">
        <w:trPr>
          <w:trHeight w:val="42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lastRenderedPageBreak/>
              <w:t>река Сура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г.Ядрин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01.июн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01.ноя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154</w:t>
            </w:r>
          </w:p>
        </w:tc>
      </w:tr>
      <w:tr w:rsidR="00297CFC" w:rsidRPr="00297CFC" w:rsidTr="00DE4902">
        <w:trPr>
          <w:trHeight w:val="3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Кама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р.Вятка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г.Чистополь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78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Чистополь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203</w:t>
            </w:r>
          </w:p>
        </w:tc>
      </w:tr>
      <w:tr w:rsidR="00297CFC" w:rsidRPr="00297CFC" w:rsidTr="00DE4902">
        <w:trPr>
          <w:trHeight w:val="377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Кама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г.Чистополь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203</w:t>
            </w:r>
          </w:p>
        </w:tc>
      </w:tr>
      <w:tr w:rsidR="00297CFC" w:rsidRPr="00297CFC" w:rsidTr="00DE4902">
        <w:trPr>
          <w:trHeight w:val="369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Свияга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Тур. Причал Свияжск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297CFC" w:rsidRPr="00297CFC" w:rsidTr="00DE4902">
        <w:trPr>
          <w:trHeight w:val="37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Сок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р.Сок, 6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(р.Волга)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Река Волга - дельта - судоходная трасса р.Волга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17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297CFC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Река Волга - дельта - судоходная трасса р.Волга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31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rFonts w:eastAsiaTheme="minorEastAsia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297CFC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297CFC" w:rsidRPr="00297CFC" w:rsidTr="00DE4902">
        <w:trPr>
          <w:trHeight w:val="273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Река Волга - дельта - судоходная трасса протока Гандурино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31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68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rFonts w:eastAsiaTheme="minorEastAsia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297CFC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(-25.29)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Река Волга - дельта - судоходная трасса протока Гандурино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68 км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80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rFonts w:eastAsiaTheme="minorEastAsia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 xml:space="preserve">2,50 </w:t>
            </w:r>
            <w:r w:rsidRPr="00297CFC">
              <w:rPr>
                <w:rFonts w:eastAsiaTheme="minor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Астрахань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(-25.29)</w:t>
            </w:r>
          </w:p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 - дельта - судоходная трасса р.Бузан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3,80 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В. Лебяжье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(-25.56)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Горьковское водохранилище - подход к убежищу Чкаловск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837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убежище</w:t>
            </w:r>
          </w:p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Чкаловск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Горьковское водохранилище - вход в отстойно-ремонтный пункт порта Кострома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отстойно-ремонтный пункт порта Кострома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599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Горьковское водохранилище - подход к пристани Красное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641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642,6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Городецкого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(83.60)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209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lastRenderedPageBreak/>
              <w:t>Чебоксарское водохранилище судовой ход пос.Васильсурск -пос.Лысая Гора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пос.Лысая Гора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пос.Васильсурск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Чебоксарское водохранилище - подход к грузовому причалу Нижненовгородского водно-железнодорожного транспортного предприятия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грузовой причал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933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Чебоксарское водохранилище - подход к пристани Макарьево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992,8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пос.Макарьево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14.окт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170</w:t>
            </w:r>
          </w:p>
        </w:tc>
      </w:tr>
      <w:tr w:rsidR="00297CFC" w:rsidRPr="00297CFC" w:rsidTr="00DE4902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Чебоксарское водохранилище - подход к остановочному пункту Октябрьский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пос.Октябрьский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922,4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Чебоксарское водохранилище - вход в затон Память Парижской Коммуны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пос.Память Парижской Коммуны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959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Н.Новгород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18.апр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Чебоксарское водохранилище - подход к пристани Коротни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пристань Коротни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1115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Чебоксарского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211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297CFC">
              <w:rPr>
                <w:sz w:val="18"/>
                <w:szCs w:val="18"/>
                <w:lang w:val="en-US"/>
              </w:rPr>
              <w:t>N</w:t>
            </w:r>
            <w:r w:rsidRPr="00297CFC">
              <w:rPr>
                <w:sz w:val="18"/>
                <w:szCs w:val="18"/>
              </w:rPr>
              <w:t xml:space="preserve">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1480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1518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297CFC">
              <w:rPr>
                <w:sz w:val="18"/>
                <w:szCs w:val="18"/>
                <w:lang w:val="en-US"/>
              </w:rPr>
              <w:t>N</w:t>
            </w:r>
            <w:r w:rsidRPr="00297CFC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 Ульяновск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1553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297CFC">
              <w:rPr>
                <w:sz w:val="18"/>
                <w:szCs w:val="18"/>
                <w:lang w:val="en-US"/>
              </w:rPr>
              <w:t>N</w:t>
            </w:r>
            <w:r w:rsidRPr="00297CFC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убежище Мордово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1618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Куйбышевское водохранилище - дополнительный </w:t>
            </w:r>
            <w:r w:rsidRPr="00297CFC">
              <w:rPr>
                <w:sz w:val="18"/>
                <w:szCs w:val="18"/>
              </w:rPr>
              <w:lastRenderedPageBreak/>
              <w:t xml:space="preserve">судовой ход </w:t>
            </w:r>
            <w:r w:rsidRPr="00297CFC">
              <w:rPr>
                <w:sz w:val="18"/>
                <w:szCs w:val="18"/>
                <w:lang w:val="en-US"/>
              </w:rPr>
              <w:t>N</w:t>
            </w:r>
            <w:r w:rsidRPr="00297CF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lastRenderedPageBreak/>
              <w:t>1632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 Тольятти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297CFC">
              <w:rPr>
                <w:sz w:val="18"/>
                <w:szCs w:val="18"/>
                <w:lang w:val="en-US"/>
              </w:rPr>
              <w:t>N</w:t>
            </w:r>
            <w:r w:rsidRPr="00297CFC">
              <w:rPr>
                <w:sz w:val="18"/>
                <w:szCs w:val="18"/>
              </w:rPr>
              <w:t xml:space="preserve"> 1-К (р. Кама)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1399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1385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297CFC" w:rsidRPr="00297CFC" w:rsidTr="00DE4902">
        <w:trPr>
          <w:trHeight w:val="8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Куйбышевское водохранилище - дополнительный судовой ход </w:t>
            </w:r>
            <w:r w:rsidRPr="00297CFC">
              <w:rPr>
                <w:sz w:val="18"/>
                <w:szCs w:val="18"/>
                <w:lang w:val="en-US"/>
              </w:rPr>
              <w:t>N</w:t>
            </w:r>
            <w:r w:rsidRPr="00297CFC">
              <w:rPr>
                <w:sz w:val="18"/>
                <w:szCs w:val="18"/>
              </w:rPr>
              <w:t xml:space="preserve"> 2-К (р. Кама)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1401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(51.50)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правобережные дополнительные судовые хода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с.Печищи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с.Ключищи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вход в убежище Кирельское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с. Кирельское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1397 км, 1399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вход в убежище Старая Майна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1469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туристский причал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подход к убежищу Криуши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1547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причал РЭБ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вход в убежище устье р. Меша, р. Кама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 р. Меша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75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1309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297CFC" w:rsidRPr="00297CFC" w:rsidTr="00DE4902">
        <w:trPr>
          <w:trHeight w:val="1004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подход к причалам Казанского порта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пассажирские причалы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1312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подход к турист</w:t>
            </w:r>
            <w:r w:rsidRPr="00297CFC">
              <w:rPr>
                <w:sz w:val="18"/>
                <w:szCs w:val="18"/>
              </w:rPr>
              <w:lastRenderedPageBreak/>
              <w:t>скому причалу Болгары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lastRenderedPageBreak/>
              <w:t>причал Болгары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1416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(50.00)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подходы к порту Ульяновск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1529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1535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11.ноя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204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вход в убежище Усолье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дополнительный судовой ход N 1, 1645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остановочный пункт Усолье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297CFC" w:rsidRPr="00297CFC" w:rsidTr="00DE4902">
        <w:trPr>
          <w:trHeight w:val="131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подход к пристани Звенигово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г.Звенигово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1236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подход к пристани Нижние Вязовые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1273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пос.Нижние Вязовые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01.май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15.окт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168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Куйбышевское водохранилище - подход к пристани Волжск снизу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пристань Волжск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1268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Самарского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</w:pPr>
            <w:r w:rsidRPr="00297CFC">
              <w:rPr>
                <w:sz w:val="18"/>
                <w:szCs w:val="18"/>
              </w:rPr>
              <w:t>(49.00)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213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Саратовское водохранилище дополнительный судовой ход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затон Сухая Самарка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1742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Саратовского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(27.50)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07.апр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232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Волгоградское водохранилище -  дополнительный судовой ход N 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2157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2175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238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Волгоградское водохранилище -  дополнительный судовой ход в р.Сазанка, р.Котлубань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остановочный пункт Энгельс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2170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31.окт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200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Волгоградское водохранилище - вход в укрытие Даниловка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2305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залив Даниловка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Волгоградское водохранилище - подход к причалам порта Волжский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2530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грузовые причалы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22.апр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216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lastRenderedPageBreak/>
              <w:t>Волгоградское водохранилище - подход к причалам Новониколаевский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2384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причалы Новониколаевский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ВБ Волгоградского г/у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(13.00)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01.апр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30.ноя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244</w:t>
            </w:r>
          </w:p>
        </w:tc>
      </w:tr>
      <w:tr w:rsidR="00297CFC" w:rsidRPr="00297CFC" w:rsidTr="00DE4902">
        <w:trPr>
          <w:trHeight w:val="383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 - воложка Куропатка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р. Волга,</w:t>
            </w:r>
          </w:p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2540,8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устье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13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  -подход к пристани Краснослободск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2548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 xml:space="preserve">2550 км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0,8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297CFC" w:rsidRPr="00297CFC" w:rsidTr="00DE4902">
        <w:trPr>
          <w:trHeight w:val="63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  - подходы к остановочному пункту Сарпинский остров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2562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остановочный пункт Сарпинский остров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0,5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297CFC" w:rsidRPr="00297CFC" w:rsidTr="00DE4902">
        <w:trPr>
          <w:trHeight w:val="8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Волга  -подход к остановочному пункту Островное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воложка Куропатка, 7 км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воложка Куропатка, 9,4 км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Волгоград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(-11.40)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05.апр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25.ноя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235</w:t>
            </w:r>
          </w:p>
        </w:tc>
      </w:tr>
      <w:tr w:rsidR="00297CFC" w:rsidRPr="00297CFC" w:rsidTr="00DE4902">
        <w:trPr>
          <w:trHeight w:val="636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Река Ока - подход к причалам Нижненовгородского водно-железнодорожного транспортного предприятия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причалы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12 км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30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Новинки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297CFC">
              <w:rPr>
                <w:sz w:val="18"/>
                <w:szCs w:val="18"/>
              </w:rPr>
              <w:t>(63.80)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25.апр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19.ноя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CFC" w:rsidRPr="00297CFC" w:rsidRDefault="00297CFC" w:rsidP="00297CFC">
            <w:pPr>
              <w:autoSpaceDE/>
              <w:autoSpaceDN/>
              <w:jc w:val="center"/>
              <w:rPr>
                <w:rFonts w:eastAsiaTheme="minorEastAsia"/>
                <w:sz w:val="18"/>
                <w:szCs w:val="18"/>
              </w:rPr>
            </w:pPr>
            <w:r w:rsidRPr="00297CFC">
              <w:rPr>
                <w:rFonts w:eastAsiaTheme="minorEastAsia"/>
                <w:sz w:val="18"/>
                <w:szCs w:val="18"/>
              </w:rPr>
              <w:t>209</w:t>
            </w:r>
          </w:p>
        </w:tc>
      </w:tr>
    </w:tbl>
    <w:p w:rsidR="00297CFC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297CFC" w:rsidRDefault="00297CFC">
      <w:pPr>
        <w:autoSpaceDE/>
        <w:autoSpaceDN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</w:p>
    <w:p w:rsidR="00297CFC" w:rsidRPr="0040627B" w:rsidRDefault="00297CFC" w:rsidP="00297CFC">
      <w:pPr>
        <w:tabs>
          <w:tab w:val="left" w:pos="426"/>
        </w:tabs>
        <w:autoSpaceDE/>
        <w:autoSpaceDN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  <w:r w:rsidRPr="0040627B">
        <w:rPr>
          <w:rFonts w:eastAsia="Calibri"/>
          <w:b/>
          <w:sz w:val="22"/>
          <w:szCs w:val="22"/>
          <w:lang w:eastAsia="en-US"/>
        </w:rPr>
        <w:lastRenderedPageBreak/>
        <w:t>Примечание:</w:t>
      </w:r>
    </w:p>
    <w:p w:rsidR="00297CFC" w:rsidRDefault="00297CFC" w:rsidP="00297CFC">
      <w:pPr>
        <w:tabs>
          <w:tab w:val="left" w:pos="426"/>
        </w:tabs>
        <w:autoSpaceDE/>
        <w:autoSpaceDN/>
        <w:spacing w:after="60"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1) </w:t>
      </w:r>
      <w:r w:rsidRPr="00EA7E17">
        <w:rPr>
          <w:rFonts w:eastAsia="Calibri"/>
          <w:sz w:val="22"/>
          <w:szCs w:val="22"/>
          <w:lang w:eastAsia="en-US"/>
        </w:rPr>
        <w:t>- в зависимости от среднесуточных пропусков воды через Городецкий гидроузел глубины обеспечиваются в течение следующего количества часов:</w:t>
      </w:r>
    </w:p>
    <w:p w:rsidR="00297CFC" w:rsidRDefault="00297CFC" w:rsidP="00297CFC">
      <w:pPr>
        <w:keepNext/>
        <w:keepLines/>
        <w:tabs>
          <w:tab w:val="left" w:pos="426"/>
        </w:tabs>
        <w:autoSpaceDE/>
        <w:autoSpaceDN/>
        <w:contextualSpacing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57E1A00B" wp14:editId="05C5B1BF">
            <wp:extent cx="9951522" cy="3662922"/>
            <wp:effectExtent l="0" t="0" r="0" b="0"/>
            <wp:docPr id="2" name="Рисунок 2" descr="C:\Users\СлПути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лПути\Desktop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200" cy="368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CFC" w:rsidRPr="00B73499" w:rsidRDefault="00297CFC" w:rsidP="00297CFC">
      <w:pPr>
        <w:keepNext/>
        <w:keepLines/>
        <w:tabs>
          <w:tab w:val="left" w:pos="426"/>
        </w:tabs>
        <w:autoSpaceDE/>
        <w:autoSpaceDN/>
        <w:contextualSpacing/>
        <w:rPr>
          <w:sz w:val="18"/>
          <w:szCs w:val="18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2) </w:t>
      </w:r>
      <w:r w:rsidRPr="00B73499">
        <w:rPr>
          <w:rFonts w:eastAsia="Calibri"/>
          <w:sz w:val="22"/>
          <w:szCs w:val="22"/>
          <w:lang w:eastAsia="en-US"/>
        </w:rPr>
        <w:t>- гарантируется при расходах через Волгоградский гидроузел не менее 4800 м</w:t>
      </w:r>
      <w:r w:rsidRPr="00B73499">
        <w:rPr>
          <w:rFonts w:eastAsia="Calibri"/>
          <w:sz w:val="22"/>
          <w:szCs w:val="22"/>
          <w:vertAlign w:val="superscript"/>
          <w:lang w:eastAsia="en-US"/>
        </w:rPr>
        <w:t>3</w:t>
      </w:r>
      <w:r w:rsidRPr="00B73499">
        <w:rPr>
          <w:rFonts w:eastAsia="Calibri"/>
          <w:sz w:val="22"/>
          <w:szCs w:val="22"/>
          <w:lang w:eastAsia="en-US"/>
        </w:rPr>
        <w:t>/с.</w:t>
      </w:r>
    </w:p>
    <w:p w:rsidR="00297CFC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297CFC" w:rsidRPr="00F54FD7" w:rsidRDefault="00297CFC" w:rsidP="00E22DFB">
      <w:pPr>
        <w:keepNext/>
        <w:keepLines/>
        <w:jc w:val="center"/>
        <w:rPr>
          <w:b/>
          <w:sz w:val="18"/>
          <w:szCs w:val="18"/>
        </w:rPr>
      </w:pPr>
    </w:p>
    <w:p w:rsidR="00A87919" w:rsidRPr="00F54FD7" w:rsidRDefault="00A87919" w:rsidP="00E22DFB">
      <w:pPr>
        <w:keepNext/>
        <w:keepLines/>
        <w:jc w:val="center"/>
        <w:rPr>
          <w:b/>
          <w:sz w:val="18"/>
          <w:szCs w:val="18"/>
        </w:rPr>
      </w:pPr>
    </w:p>
    <w:p w:rsidR="00D35AA2" w:rsidRPr="00F54FD7" w:rsidRDefault="00D35AA2" w:rsidP="00D35AA2">
      <w:pPr>
        <w:tabs>
          <w:tab w:val="left" w:pos="426"/>
        </w:tabs>
        <w:autoSpaceDE/>
        <w:autoSpaceDN/>
        <w:contextualSpacing/>
        <w:jc w:val="right"/>
        <w:rPr>
          <w:rFonts w:eastAsia="Calibri"/>
          <w:sz w:val="22"/>
          <w:szCs w:val="22"/>
          <w:lang w:eastAsia="en-US"/>
        </w:rPr>
        <w:sectPr w:rsidR="00D35AA2" w:rsidRPr="00F54FD7" w:rsidSect="002B181D">
          <w:type w:val="continuous"/>
          <w:pgSz w:w="16840" w:h="11907" w:orient="landscape" w:code="9"/>
          <w:pgMar w:top="1134" w:right="567" w:bottom="567" w:left="567" w:header="397" w:footer="397" w:gutter="0"/>
          <w:cols w:space="709"/>
          <w:rtlGutter/>
        </w:sectPr>
      </w:pPr>
    </w:p>
    <w:p w:rsidR="005219CF" w:rsidRPr="00F54FD7" w:rsidRDefault="005219CF" w:rsidP="005219CF">
      <w:pPr>
        <w:keepNext/>
        <w:keepLines/>
        <w:jc w:val="right"/>
        <w:rPr>
          <w:sz w:val="18"/>
          <w:szCs w:val="18"/>
        </w:rPr>
      </w:pPr>
      <w:r w:rsidRPr="00F54FD7">
        <w:rPr>
          <w:sz w:val="18"/>
          <w:szCs w:val="18"/>
        </w:rPr>
        <w:lastRenderedPageBreak/>
        <w:t>Приложение № 2 к графе № 8 формы 9в-3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Рейды для стоянки судов в ожидании прохода судов</w:t>
      </w:r>
    </w:p>
    <w:p w:rsidR="004F3D84" w:rsidRPr="00F54FD7" w:rsidRDefault="004F3D84" w:rsidP="00E77FAC">
      <w:pPr>
        <w:pStyle w:val="a8"/>
        <w:keepNext/>
        <w:keepLines/>
        <w:rPr>
          <w:b/>
          <w:sz w:val="24"/>
          <w:szCs w:val="24"/>
        </w:rPr>
      </w:pPr>
      <w:r w:rsidRPr="00F54FD7">
        <w:rPr>
          <w:b/>
          <w:sz w:val="24"/>
          <w:szCs w:val="24"/>
        </w:rPr>
        <w:t>по судоходным гидротехническим сооружениям</w:t>
      </w:r>
      <w:r w:rsidR="001C3AC9" w:rsidRPr="00F54FD7">
        <w:rPr>
          <w:b/>
          <w:sz w:val="24"/>
          <w:szCs w:val="24"/>
        </w:rPr>
        <w:t xml:space="preserve"> </w:t>
      </w:r>
      <w:r w:rsidRPr="00F54FD7">
        <w:rPr>
          <w:b/>
          <w:sz w:val="24"/>
          <w:szCs w:val="24"/>
        </w:rPr>
        <w:t>в границах ФБУ «</w:t>
      </w:r>
      <w:r w:rsidR="00364304" w:rsidRPr="00F54FD7">
        <w:rPr>
          <w:b/>
          <w:sz w:val="24"/>
          <w:szCs w:val="24"/>
        </w:rPr>
        <w:t xml:space="preserve">Администрация </w:t>
      </w:r>
      <w:r w:rsidR="00B53CEB" w:rsidRPr="00F54FD7">
        <w:rPr>
          <w:b/>
          <w:sz w:val="24"/>
          <w:szCs w:val="24"/>
        </w:rPr>
        <w:t>Волжского</w:t>
      </w:r>
      <w:r w:rsidR="00364304" w:rsidRPr="00F54FD7">
        <w:rPr>
          <w:b/>
          <w:sz w:val="24"/>
          <w:szCs w:val="24"/>
        </w:rPr>
        <w:t xml:space="preserve"> бассейна</w:t>
      </w:r>
      <w:r w:rsidRPr="00F54FD7">
        <w:rPr>
          <w:b/>
          <w:sz w:val="24"/>
          <w:szCs w:val="24"/>
        </w:rPr>
        <w:t>»</w:t>
      </w:r>
    </w:p>
    <w:p w:rsidR="001C3AC9" w:rsidRPr="00F54FD7" w:rsidRDefault="001C3AC9" w:rsidP="00E77FAC">
      <w:pPr>
        <w:pStyle w:val="a8"/>
        <w:keepNext/>
        <w:keepLines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6"/>
        <w:gridCol w:w="10856"/>
      </w:tblGrid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Местоположение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center"/>
              <w:rPr>
                <w:b/>
                <w:sz w:val="18"/>
                <w:szCs w:val="18"/>
              </w:rPr>
            </w:pPr>
            <w:r w:rsidRPr="00F54FD7">
              <w:rPr>
                <w:b/>
                <w:sz w:val="18"/>
                <w:szCs w:val="18"/>
              </w:rPr>
              <w:t>Характеристика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Горьковский гидроузел (шлюзы № 13-14,15-16 Городецкий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Городецкие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847,0-848,0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Для нефтеналивных судов, ожидающих шлюзования. Суда становятся в четыре счала, по два судна в каждом. Верхние счалы предназначены для судов с грузами 2-4-го классов, нижние – с грузом 1-го класса. Глубины на рейде 7-8 м, грунт – суглинок. 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849,0-849,5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судна в каждом. Глубины на рейде 5-7,4 м, грунт – суглинок.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856,3-856,7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по три в каждом.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857,1-857,6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 и составов, ожидающих шлюзования. Суда становятся в два счала, по четыре-пять судов в каждом. Грунт – камень и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857,9-858,4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и составов, ожидающих шлюзования. Суда становятся в два счала, по четыре-пять судов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Кочергинский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862,4-862,9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Промежуточный рейд для одиночных сухогрузных судов, ожидающих шлюзования. Суда становятся в три счала, по два-три судна в каждом. Грунт – песок и камень.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Чебоксарский гидроузел (шлюзы № 17-18 Чебоксарский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1174,0-1175,0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пять счалов,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1176,0-1177,5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три счала, по три в каждом. Глубины на рейде 4-14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1182,5-1183,5 км вдоль левобережной дамбы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постановки одиночных пассажирских и сухогрузных судов. Суда становятся с четыре счала, по два в каждом. Глубины на рейде 4-13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Новочебоксарские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1188,6-1189,0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. Суда становятся в два счала, по два в каждом. Глубины на рейде не менее 4 м, грунт - песок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1189,35-1189,6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шлюзование. Суда становятся в один счал, не более двух судов. Глубины на рейде не менее 4 м,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keepNext/>
              <w:autoSpaceDE/>
              <w:autoSpaceDN/>
              <w:jc w:val="center"/>
              <w:outlineLvl w:val="0"/>
              <w:rPr>
                <w:b/>
                <w:i/>
                <w:iCs/>
                <w:sz w:val="18"/>
                <w:szCs w:val="18"/>
              </w:rPr>
            </w:pPr>
            <w:r w:rsidRPr="00F54FD7">
              <w:rPr>
                <w:b/>
                <w:i/>
                <w:iCs/>
                <w:sz w:val="18"/>
                <w:szCs w:val="18"/>
              </w:rPr>
              <w:t>Новинский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1197,5-1199,0 км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шлюзования. Суда становятся в четыре счала, по два в каждом. Глубины на рейде не менее 4 м, грунт – песок и глина, ширина рейда 100 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Самарский гидроузел г.Тольятти (шлюзы № 21-22,23-24 Самарский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shd w:val="clear" w:color="auto" w:fill="auto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1664,2-1664,7 км в ковше аванпорта</w:t>
            </w:r>
          </w:p>
        </w:tc>
        <w:tc>
          <w:tcPr>
            <w:tcW w:w="3409" w:type="pct"/>
            <w:shd w:val="clear" w:color="auto" w:fill="auto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 и обработки в порту. Суда становятся в три счала, по четыре судна в каждом. Глубины на рейде не менее 8 м.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1676,0-1677,0 км у приверха острова Бахиловский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1684,0-1685,0 км у острова Сосновый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три счала, по два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1685,3-1686,3 км у левого берега</w:t>
            </w:r>
          </w:p>
        </w:tc>
        <w:tc>
          <w:tcPr>
            <w:tcW w:w="3409" w:type="pct"/>
            <w:tcBorders>
              <w:bottom w:val="single" w:sz="4" w:space="0" w:color="auto"/>
            </w:tcBorders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 – песок.</w:t>
            </w: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lastRenderedPageBreak/>
              <w:t>Саратовский гидроузел г.Балаково (шлюзы № 25-26 Балаковский РГСиС)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1991,5-1993,0 км слева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 Суда становятся в три счала, по два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1999,0 км справа от основного судового хода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один счал не более четырех в каждом. Глубины на рейде не менее 4,0 м. от проектного уровня, грунт-ил.глина.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2000,5 км в аванпорту у волнолома слева от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четыре в каждом. Глубины на рейде не менее 4,0 м. от проектного уровня,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На участке 2020,9 – 2021,9 км, у левого берега, ниже устья реки Ревяка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два в каждом, ширина рейда 100 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2022,2022,9 км,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более 60 градусов. Суда становятся в два счала, по два в каждом, ширина рейда 100м.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2023,0 – 2023,5 км у левого берега, ниже устья реки Ревяка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судов, ожидающих шлюзования, с нефтегрузами, имеющими температуру вспышки паров менее 60 градусов.. Суда становятся в один корпус, не более двух,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2032,5 – 2033,5 км,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три счала, по одному судну в каждом, ширина рейда 100м.. Глубины на рейде не менее 4,0 м. от проектного уровня, грунт – крупный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 xml:space="preserve">Якорное место, расположенное на участке 2023,2 – 2023,7 км у правого берега, выше устья реки Терса, 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Предназначено для сухогрузных судов, ожидающих шлюзования, с опасными грузами. Глубины на якорном месте не менее 4 м от проектного уровня, грунт - крупный песок. Суда становятся в два счала, по одному судну в каждом.</w:t>
            </w:r>
          </w:p>
        </w:tc>
      </w:tr>
      <w:tr w:rsidR="00121DC3" w:rsidRPr="00F54FD7" w:rsidTr="00B97248">
        <w:trPr>
          <w:cantSplit/>
        </w:trPr>
        <w:tc>
          <w:tcPr>
            <w:tcW w:w="5000" w:type="pct"/>
            <w:gridSpan w:val="2"/>
          </w:tcPr>
          <w:p w:rsidR="00121DC3" w:rsidRPr="00F54FD7" w:rsidRDefault="00121DC3" w:rsidP="00B97248">
            <w:pPr>
              <w:jc w:val="center"/>
              <w:rPr>
                <w:b/>
                <w:bCs/>
                <w:sz w:val="18"/>
                <w:szCs w:val="18"/>
              </w:rPr>
            </w:pPr>
            <w:r w:rsidRPr="00F54FD7">
              <w:rPr>
                <w:b/>
                <w:bCs/>
                <w:sz w:val="18"/>
                <w:szCs w:val="18"/>
              </w:rPr>
              <w:t>Волгоградский гидроузел (шлюзы № 30-31, Волжский РГСиС ВДСК)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2525,5-2526,5 км с лева от оси судового хода, выше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 1-го класса, ожидающих шлюзования. Суда становятся в три счала, по два судна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2527,1-2527,9 км с лева от оси судового хода, ниже дамбы №61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Суда становятся в два счала, не более четырех судов в каждом. Глубины на рейде не менее 6,0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2528,3 – 2528,7 км, в аванпорту у левого берега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нефтеналивных судов с грузом 2 – 4-го класса, Глубины не менее 6 м, грунт – илистый песок. Суда становятся в один корпус, не более четырех судов.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На участке 2529,1 – 2529,5 км, в аванпорту у левого берега, у входа в шлюз №31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выхода в Волгоградское водохранилище после шлюзования. Суда становятся в три счала, не более четырех судов в каждом. Глубины не менее 6 м, грунт – илистый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2540,4 – 2540,7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ожидающих шлюзования. Глубины не менее 3,8 м. Грунт – песок.</w:t>
            </w:r>
          </w:p>
        </w:tc>
      </w:tr>
      <w:tr w:rsidR="00121DC3" w:rsidRPr="00F54FD7" w:rsidTr="00B97248">
        <w:trPr>
          <w:cantSplit/>
        </w:trPr>
        <w:tc>
          <w:tcPr>
            <w:tcW w:w="1591" w:type="pct"/>
          </w:tcPr>
          <w:p w:rsidR="00121DC3" w:rsidRPr="00F54FD7" w:rsidRDefault="00121DC3" w:rsidP="00B97248">
            <w:pPr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Якорное место, расположенное на участке 2541,1 – 2541,4 км справа от оси судового хода</w:t>
            </w:r>
          </w:p>
        </w:tc>
        <w:tc>
          <w:tcPr>
            <w:tcW w:w="3409" w:type="pct"/>
          </w:tcPr>
          <w:p w:rsidR="00121DC3" w:rsidRPr="00F54FD7" w:rsidRDefault="00121DC3" w:rsidP="00B97248">
            <w:pPr>
              <w:jc w:val="both"/>
              <w:rPr>
                <w:sz w:val="18"/>
                <w:szCs w:val="18"/>
              </w:rPr>
            </w:pPr>
            <w:r w:rsidRPr="00F54FD7">
              <w:rPr>
                <w:sz w:val="18"/>
                <w:szCs w:val="18"/>
              </w:rPr>
              <w:t>Для сухогрузных судов, перевозящих опасные грузы, ожидающих шлюзования. Глубины не менее 3,8 м. Грунт – песок.</w:t>
            </w:r>
          </w:p>
        </w:tc>
      </w:tr>
    </w:tbl>
    <w:p w:rsidR="00121DC3" w:rsidRPr="00F54FD7" w:rsidRDefault="00121DC3" w:rsidP="00E77FAC">
      <w:pPr>
        <w:pStyle w:val="a8"/>
        <w:keepNext/>
        <w:keepLines/>
        <w:rPr>
          <w:sz w:val="20"/>
          <w:szCs w:val="20"/>
        </w:rPr>
      </w:pPr>
    </w:p>
    <w:p w:rsidR="004F3D84" w:rsidRPr="00774483" w:rsidRDefault="004F3D84" w:rsidP="00FE53C9">
      <w:pPr>
        <w:ind w:left="1985"/>
        <w:rPr>
          <w:sz w:val="18"/>
          <w:szCs w:val="18"/>
        </w:rPr>
      </w:pPr>
      <w:r w:rsidRPr="00F54FD7">
        <w:rPr>
          <w:sz w:val="18"/>
          <w:szCs w:val="18"/>
        </w:rPr>
        <w:t>Примечание: * - указанные рейды используются только во время работы шлюза вододелителя.</w:t>
      </w:r>
    </w:p>
    <w:sectPr w:rsidR="004F3D84" w:rsidRPr="00774483" w:rsidSect="00D35AA2"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E2" w:rsidRDefault="00897FE2">
      <w:r>
        <w:separator/>
      </w:r>
    </w:p>
  </w:endnote>
  <w:endnote w:type="continuationSeparator" w:id="0">
    <w:p w:rsidR="00897FE2" w:rsidRDefault="0089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E2" w:rsidRDefault="00897FE2">
      <w:r>
        <w:separator/>
      </w:r>
    </w:p>
  </w:footnote>
  <w:footnote w:type="continuationSeparator" w:id="0">
    <w:p w:rsidR="00897FE2" w:rsidRDefault="0089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32A"/>
    <w:multiLevelType w:val="hybridMultilevel"/>
    <w:tmpl w:val="D096821C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D72"/>
    <w:multiLevelType w:val="hybridMultilevel"/>
    <w:tmpl w:val="1CAC42F8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62F7"/>
    <w:multiLevelType w:val="hybridMultilevel"/>
    <w:tmpl w:val="B02CFCFC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0373E"/>
    <w:multiLevelType w:val="hybridMultilevel"/>
    <w:tmpl w:val="21703D7A"/>
    <w:lvl w:ilvl="0" w:tplc="C54C93BA">
      <w:start w:val="1"/>
      <w:numFmt w:val="bullet"/>
      <w:lvlText w:val="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39D1401C"/>
    <w:multiLevelType w:val="hybridMultilevel"/>
    <w:tmpl w:val="74A8DFBC"/>
    <w:lvl w:ilvl="0" w:tplc="A4F49FBE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072B44"/>
    <w:multiLevelType w:val="hybridMultilevel"/>
    <w:tmpl w:val="2F309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1119"/>
    <w:multiLevelType w:val="hybridMultilevel"/>
    <w:tmpl w:val="649AC568"/>
    <w:lvl w:ilvl="0" w:tplc="BCF0DA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45B5E"/>
    <w:multiLevelType w:val="hybridMultilevel"/>
    <w:tmpl w:val="E954E864"/>
    <w:lvl w:ilvl="0" w:tplc="61D801E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B55DC"/>
    <w:multiLevelType w:val="hybridMultilevel"/>
    <w:tmpl w:val="2A322F2E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23572"/>
    <w:multiLevelType w:val="hybridMultilevel"/>
    <w:tmpl w:val="4378B87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550DC"/>
    <w:multiLevelType w:val="hybridMultilevel"/>
    <w:tmpl w:val="89EC9E84"/>
    <w:lvl w:ilvl="0" w:tplc="2D5C8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B4594"/>
    <w:multiLevelType w:val="hybridMultilevel"/>
    <w:tmpl w:val="DF461D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9DB"/>
    <w:rsid w:val="0000315B"/>
    <w:rsid w:val="000066A3"/>
    <w:rsid w:val="00007B9D"/>
    <w:rsid w:val="000148B4"/>
    <w:rsid w:val="00017BB8"/>
    <w:rsid w:val="00022CC4"/>
    <w:rsid w:val="00026E0A"/>
    <w:rsid w:val="0003247F"/>
    <w:rsid w:val="00032ABB"/>
    <w:rsid w:val="00033FA7"/>
    <w:rsid w:val="00036466"/>
    <w:rsid w:val="0003650F"/>
    <w:rsid w:val="0004085A"/>
    <w:rsid w:val="00052E2E"/>
    <w:rsid w:val="000620B0"/>
    <w:rsid w:val="00063444"/>
    <w:rsid w:val="00063DDF"/>
    <w:rsid w:val="00077BFA"/>
    <w:rsid w:val="00083E3E"/>
    <w:rsid w:val="000873D4"/>
    <w:rsid w:val="00090E6D"/>
    <w:rsid w:val="000966AB"/>
    <w:rsid w:val="00097D5F"/>
    <w:rsid w:val="000A3995"/>
    <w:rsid w:val="000A48B9"/>
    <w:rsid w:val="000B17E3"/>
    <w:rsid w:val="000B4690"/>
    <w:rsid w:val="000E0B2A"/>
    <w:rsid w:val="000E4732"/>
    <w:rsid w:val="000E6D41"/>
    <w:rsid w:val="000F0638"/>
    <w:rsid w:val="000F35C4"/>
    <w:rsid w:val="000F5E41"/>
    <w:rsid w:val="000F65E4"/>
    <w:rsid w:val="00121DC3"/>
    <w:rsid w:val="00124D98"/>
    <w:rsid w:val="0012521A"/>
    <w:rsid w:val="00136CC8"/>
    <w:rsid w:val="00137530"/>
    <w:rsid w:val="00140512"/>
    <w:rsid w:val="00154007"/>
    <w:rsid w:val="001652E1"/>
    <w:rsid w:val="00165606"/>
    <w:rsid w:val="001873AC"/>
    <w:rsid w:val="00187783"/>
    <w:rsid w:val="001924E1"/>
    <w:rsid w:val="00193D75"/>
    <w:rsid w:val="001B069B"/>
    <w:rsid w:val="001B53B1"/>
    <w:rsid w:val="001C3AC9"/>
    <w:rsid w:val="001C5CE5"/>
    <w:rsid w:val="001D4627"/>
    <w:rsid w:val="001E299A"/>
    <w:rsid w:val="001E4BE4"/>
    <w:rsid w:val="002021F0"/>
    <w:rsid w:val="002065EE"/>
    <w:rsid w:val="0021046A"/>
    <w:rsid w:val="0021383E"/>
    <w:rsid w:val="00214737"/>
    <w:rsid w:val="002165F5"/>
    <w:rsid w:val="00222F54"/>
    <w:rsid w:val="0022335B"/>
    <w:rsid w:val="00223652"/>
    <w:rsid w:val="0022412A"/>
    <w:rsid w:val="002250A3"/>
    <w:rsid w:val="00226493"/>
    <w:rsid w:val="002269EA"/>
    <w:rsid w:val="0023100E"/>
    <w:rsid w:val="00232280"/>
    <w:rsid w:val="00233B0F"/>
    <w:rsid w:val="002461C7"/>
    <w:rsid w:val="00261D42"/>
    <w:rsid w:val="002712FC"/>
    <w:rsid w:val="0027291A"/>
    <w:rsid w:val="00274652"/>
    <w:rsid w:val="00275719"/>
    <w:rsid w:val="002766E8"/>
    <w:rsid w:val="00280163"/>
    <w:rsid w:val="00282296"/>
    <w:rsid w:val="00284DBE"/>
    <w:rsid w:val="0028750D"/>
    <w:rsid w:val="002958A0"/>
    <w:rsid w:val="00297CFC"/>
    <w:rsid w:val="002B181D"/>
    <w:rsid w:val="002B5546"/>
    <w:rsid w:val="002B7606"/>
    <w:rsid w:val="002C0FC7"/>
    <w:rsid w:val="002C21E1"/>
    <w:rsid w:val="002D31BA"/>
    <w:rsid w:val="002D5570"/>
    <w:rsid w:val="002E228B"/>
    <w:rsid w:val="002E3F99"/>
    <w:rsid w:val="002E6EC6"/>
    <w:rsid w:val="002F1A7E"/>
    <w:rsid w:val="002F1EA5"/>
    <w:rsid w:val="002F6F0B"/>
    <w:rsid w:val="002F780A"/>
    <w:rsid w:val="00310F44"/>
    <w:rsid w:val="00315122"/>
    <w:rsid w:val="003247AB"/>
    <w:rsid w:val="00340AA5"/>
    <w:rsid w:val="003445DB"/>
    <w:rsid w:val="00345272"/>
    <w:rsid w:val="00345A54"/>
    <w:rsid w:val="0035110C"/>
    <w:rsid w:val="00360CF9"/>
    <w:rsid w:val="00364304"/>
    <w:rsid w:val="00367365"/>
    <w:rsid w:val="00377BDC"/>
    <w:rsid w:val="00383221"/>
    <w:rsid w:val="0038489F"/>
    <w:rsid w:val="003908DF"/>
    <w:rsid w:val="0039755E"/>
    <w:rsid w:val="003A1D20"/>
    <w:rsid w:val="003A79BC"/>
    <w:rsid w:val="003A7D22"/>
    <w:rsid w:val="003B10B0"/>
    <w:rsid w:val="003D58E0"/>
    <w:rsid w:val="003D5A73"/>
    <w:rsid w:val="003D5B9A"/>
    <w:rsid w:val="003D6C7C"/>
    <w:rsid w:val="003D76FF"/>
    <w:rsid w:val="003E5337"/>
    <w:rsid w:val="003F4CC3"/>
    <w:rsid w:val="00406359"/>
    <w:rsid w:val="00407CBC"/>
    <w:rsid w:val="00413F5B"/>
    <w:rsid w:val="00427FB0"/>
    <w:rsid w:val="00434F90"/>
    <w:rsid w:val="00442710"/>
    <w:rsid w:val="00443EE3"/>
    <w:rsid w:val="00451B22"/>
    <w:rsid w:val="00453579"/>
    <w:rsid w:val="00462F84"/>
    <w:rsid w:val="004701D8"/>
    <w:rsid w:val="00470D38"/>
    <w:rsid w:val="004820D9"/>
    <w:rsid w:val="00486D9E"/>
    <w:rsid w:val="004A12C0"/>
    <w:rsid w:val="004A2183"/>
    <w:rsid w:val="004A39C6"/>
    <w:rsid w:val="004C1420"/>
    <w:rsid w:val="004D0C1D"/>
    <w:rsid w:val="004D4018"/>
    <w:rsid w:val="004E0354"/>
    <w:rsid w:val="004E2ACF"/>
    <w:rsid w:val="004E78CE"/>
    <w:rsid w:val="004F002D"/>
    <w:rsid w:val="004F3D84"/>
    <w:rsid w:val="005024E6"/>
    <w:rsid w:val="0051703F"/>
    <w:rsid w:val="005219CF"/>
    <w:rsid w:val="0053267A"/>
    <w:rsid w:val="005351ED"/>
    <w:rsid w:val="00536E1D"/>
    <w:rsid w:val="00537D29"/>
    <w:rsid w:val="00543072"/>
    <w:rsid w:val="00554B98"/>
    <w:rsid w:val="00560EC5"/>
    <w:rsid w:val="005674C7"/>
    <w:rsid w:val="0057399F"/>
    <w:rsid w:val="00592EBB"/>
    <w:rsid w:val="00595C42"/>
    <w:rsid w:val="00597F85"/>
    <w:rsid w:val="005A10D1"/>
    <w:rsid w:val="005A1846"/>
    <w:rsid w:val="005A3CBD"/>
    <w:rsid w:val="005A4737"/>
    <w:rsid w:val="005B0FCE"/>
    <w:rsid w:val="005B374D"/>
    <w:rsid w:val="005C0324"/>
    <w:rsid w:val="005C79DB"/>
    <w:rsid w:val="005D0745"/>
    <w:rsid w:val="005E778B"/>
    <w:rsid w:val="005F70EC"/>
    <w:rsid w:val="006004CF"/>
    <w:rsid w:val="00605F1D"/>
    <w:rsid w:val="00607826"/>
    <w:rsid w:val="0061266D"/>
    <w:rsid w:val="0061303D"/>
    <w:rsid w:val="006171A2"/>
    <w:rsid w:val="006302DE"/>
    <w:rsid w:val="006333A3"/>
    <w:rsid w:val="00640527"/>
    <w:rsid w:val="006406E8"/>
    <w:rsid w:val="00640DE4"/>
    <w:rsid w:val="006446DA"/>
    <w:rsid w:val="00645902"/>
    <w:rsid w:val="006527BA"/>
    <w:rsid w:val="006666F3"/>
    <w:rsid w:val="006668F5"/>
    <w:rsid w:val="0067047B"/>
    <w:rsid w:val="00670B04"/>
    <w:rsid w:val="00681281"/>
    <w:rsid w:val="0069630C"/>
    <w:rsid w:val="006A2EC2"/>
    <w:rsid w:val="006A3621"/>
    <w:rsid w:val="006A423D"/>
    <w:rsid w:val="006B2D60"/>
    <w:rsid w:val="006B5006"/>
    <w:rsid w:val="006B5AC7"/>
    <w:rsid w:val="006C7022"/>
    <w:rsid w:val="006D23CD"/>
    <w:rsid w:val="006D4422"/>
    <w:rsid w:val="006D468C"/>
    <w:rsid w:val="006E1997"/>
    <w:rsid w:val="006E1E9B"/>
    <w:rsid w:val="006E3443"/>
    <w:rsid w:val="006E3736"/>
    <w:rsid w:val="006E49A0"/>
    <w:rsid w:val="006E5796"/>
    <w:rsid w:val="006E6D89"/>
    <w:rsid w:val="00702437"/>
    <w:rsid w:val="00716112"/>
    <w:rsid w:val="00722B94"/>
    <w:rsid w:val="00733E48"/>
    <w:rsid w:val="00746E56"/>
    <w:rsid w:val="007475BB"/>
    <w:rsid w:val="007515B9"/>
    <w:rsid w:val="00757EF1"/>
    <w:rsid w:val="00762F86"/>
    <w:rsid w:val="00774483"/>
    <w:rsid w:val="00774985"/>
    <w:rsid w:val="00780EEC"/>
    <w:rsid w:val="007856B3"/>
    <w:rsid w:val="00787407"/>
    <w:rsid w:val="00794F0A"/>
    <w:rsid w:val="007A6820"/>
    <w:rsid w:val="007A7A21"/>
    <w:rsid w:val="007B46D6"/>
    <w:rsid w:val="007B4A05"/>
    <w:rsid w:val="007C6035"/>
    <w:rsid w:val="007D1818"/>
    <w:rsid w:val="007D48BD"/>
    <w:rsid w:val="007D558F"/>
    <w:rsid w:val="007E7543"/>
    <w:rsid w:val="007F4B3B"/>
    <w:rsid w:val="007F639A"/>
    <w:rsid w:val="00803A25"/>
    <w:rsid w:val="008048A2"/>
    <w:rsid w:val="00806127"/>
    <w:rsid w:val="00831A93"/>
    <w:rsid w:val="008337B3"/>
    <w:rsid w:val="00834D19"/>
    <w:rsid w:val="008357F9"/>
    <w:rsid w:val="008568ED"/>
    <w:rsid w:val="00856D3A"/>
    <w:rsid w:val="008605AE"/>
    <w:rsid w:val="00864786"/>
    <w:rsid w:val="008965D7"/>
    <w:rsid w:val="00897FE2"/>
    <w:rsid w:val="008A427D"/>
    <w:rsid w:val="008A6F10"/>
    <w:rsid w:val="008B15F5"/>
    <w:rsid w:val="008B2B95"/>
    <w:rsid w:val="008B41B0"/>
    <w:rsid w:val="008C1457"/>
    <w:rsid w:val="008C1C03"/>
    <w:rsid w:val="008C21A3"/>
    <w:rsid w:val="008D62C8"/>
    <w:rsid w:val="008E53E7"/>
    <w:rsid w:val="008F2D07"/>
    <w:rsid w:val="009046FF"/>
    <w:rsid w:val="00906551"/>
    <w:rsid w:val="00926A49"/>
    <w:rsid w:val="009332FC"/>
    <w:rsid w:val="00947D97"/>
    <w:rsid w:val="009573E3"/>
    <w:rsid w:val="009607F8"/>
    <w:rsid w:val="00960AEC"/>
    <w:rsid w:val="009730F1"/>
    <w:rsid w:val="009823CE"/>
    <w:rsid w:val="00985D97"/>
    <w:rsid w:val="00996B3C"/>
    <w:rsid w:val="009B1144"/>
    <w:rsid w:val="009B2965"/>
    <w:rsid w:val="009B3CC5"/>
    <w:rsid w:val="009B4028"/>
    <w:rsid w:val="009B62E6"/>
    <w:rsid w:val="009C42E4"/>
    <w:rsid w:val="009D1144"/>
    <w:rsid w:val="009D435B"/>
    <w:rsid w:val="009E040A"/>
    <w:rsid w:val="009E1110"/>
    <w:rsid w:val="009E30B1"/>
    <w:rsid w:val="009E3C03"/>
    <w:rsid w:val="009E3E6A"/>
    <w:rsid w:val="009E4775"/>
    <w:rsid w:val="009E4915"/>
    <w:rsid w:val="009F2F38"/>
    <w:rsid w:val="009F4FEA"/>
    <w:rsid w:val="009F52BF"/>
    <w:rsid w:val="00A01A81"/>
    <w:rsid w:val="00A124AF"/>
    <w:rsid w:val="00A25201"/>
    <w:rsid w:val="00A27234"/>
    <w:rsid w:val="00A30824"/>
    <w:rsid w:val="00A37266"/>
    <w:rsid w:val="00A37D2E"/>
    <w:rsid w:val="00A41E5A"/>
    <w:rsid w:val="00A6103C"/>
    <w:rsid w:val="00A6350F"/>
    <w:rsid w:val="00A64FE3"/>
    <w:rsid w:val="00A67743"/>
    <w:rsid w:val="00A73858"/>
    <w:rsid w:val="00A810F0"/>
    <w:rsid w:val="00A87919"/>
    <w:rsid w:val="00A9496A"/>
    <w:rsid w:val="00A95DAF"/>
    <w:rsid w:val="00AC1B12"/>
    <w:rsid w:val="00AE001B"/>
    <w:rsid w:val="00AE039D"/>
    <w:rsid w:val="00AF3584"/>
    <w:rsid w:val="00AF5EA2"/>
    <w:rsid w:val="00B01C9D"/>
    <w:rsid w:val="00B25810"/>
    <w:rsid w:val="00B26B2B"/>
    <w:rsid w:val="00B474E2"/>
    <w:rsid w:val="00B47A08"/>
    <w:rsid w:val="00B50824"/>
    <w:rsid w:val="00B53CEB"/>
    <w:rsid w:val="00B565A2"/>
    <w:rsid w:val="00B63D1A"/>
    <w:rsid w:val="00B66D27"/>
    <w:rsid w:val="00B71886"/>
    <w:rsid w:val="00B81425"/>
    <w:rsid w:val="00B9207B"/>
    <w:rsid w:val="00B97248"/>
    <w:rsid w:val="00BA00E2"/>
    <w:rsid w:val="00BC658E"/>
    <w:rsid w:val="00BC7CA2"/>
    <w:rsid w:val="00BE0556"/>
    <w:rsid w:val="00BF6FB0"/>
    <w:rsid w:val="00BF722C"/>
    <w:rsid w:val="00C022B4"/>
    <w:rsid w:val="00C06673"/>
    <w:rsid w:val="00C172D4"/>
    <w:rsid w:val="00C22AD2"/>
    <w:rsid w:val="00C35932"/>
    <w:rsid w:val="00C46486"/>
    <w:rsid w:val="00C50516"/>
    <w:rsid w:val="00C56EF7"/>
    <w:rsid w:val="00C57B45"/>
    <w:rsid w:val="00C657EF"/>
    <w:rsid w:val="00C66467"/>
    <w:rsid w:val="00C70DAC"/>
    <w:rsid w:val="00C71018"/>
    <w:rsid w:val="00C72808"/>
    <w:rsid w:val="00C76EBD"/>
    <w:rsid w:val="00C7737D"/>
    <w:rsid w:val="00C90A2A"/>
    <w:rsid w:val="00CA74FD"/>
    <w:rsid w:val="00CB064A"/>
    <w:rsid w:val="00CB3B33"/>
    <w:rsid w:val="00CB61F2"/>
    <w:rsid w:val="00CC257F"/>
    <w:rsid w:val="00CD46A6"/>
    <w:rsid w:val="00CF1B9B"/>
    <w:rsid w:val="00CF43D7"/>
    <w:rsid w:val="00D02451"/>
    <w:rsid w:val="00D120B2"/>
    <w:rsid w:val="00D15DF4"/>
    <w:rsid w:val="00D26126"/>
    <w:rsid w:val="00D35AA2"/>
    <w:rsid w:val="00D40D81"/>
    <w:rsid w:val="00D456A3"/>
    <w:rsid w:val="00D605C3"/>
    <w:rsid w:val="00D6542F"/>
    <w:rsid w:val="00D76CF1"/>
    <w:rsid w:val="00D94E8A"/>
    <w:rsid w:val="00D95C73"/>
    <w:rsid w:val="00DA02AA"/>
    <w:rsid w:val="00DA1DC9"/>
    <w:rsid w:val="00DB420E"/>
    <w:rsid w:val="00DB53F5"/>
    <w:rsid w:val="00DC1A0C"/>
    <w:rsid w:val="00DC6A08"/>
    <w:rsid w:val="00DD2DD1"/>
    <w:rsid w:val="00DD5DFF"/>
    <w:rsid w:val="00DE01E2"/>
    <w:rsid w:val="00DE239B"/>
    <w:rsid w:val="00DE2FF5"/>
    <w:rsid w:val="00DE3F38"/>
    <w:rsid w:val="00DE7151"/>
    <w:rsid w:val="00DF1ACF"/>
    <w:rsid w:val="00DF3A78"/>
    <w:rsid w:val="00DF51DB"/>
    <w:rsid w:val="00DF79CD"/>
    <w:rsid w:val="00E00D88"/>
    <w:rsid w:val="00E03530"/>
    <w:rsid w:val="00E05315"/>
    <w:rsid w:val="00E062D0"/>
    <w:rsid w:val="00E07C11"/>
    <w:rsid w:val="00E10CBA"/>
    <w:rsid w:val="00E15F1C"/>
    <w:rsid w:val="00E22DFB"/>
    <w:rsid w:val="00E253AF"/>
    <w:rsid w:val="00E261A7"/>
    <w:rsid w:val="00E2697F"/>
    <w:rsid w:val="00E26EFC"/>
    <w:rsid w:val="00E6252C"/>
    <w:rsid w:val="00E65906"/>
    <w:rsid w:val="00E66A7D"/>
    <w:rsid w:val="00E70253"/>
    <w:rsid w:val="00E77FAC"/>
    <w:rsid w:val="00E81318"/>
    <w:rsid w:val="00E8314E"/>
    <w:rsid w:val="00E916A6"/>
    <w:rsid w:val="00E92A2F"/>
    <w:rsid w:val="00EA76E2"/>
    <w:rsid w:val="00EA7DA1"/>
    <w:rsid w:val="00EC5999"/>
    <w:rsid w:val="00ED0E5F"/>
    <w:rsid w:val="00ED138C"/>
    <w:rsid w:val="00ED5CC7"/>
    <w:rsid w:val="00ED6BF8"/>
    <w:rsid w:val="00ED74BF"/>
    <w:rsid w:val="00EF3181"/>
    <w:rsid w:val="00EF4071"/>
    <w:rsid w:val="00EF5C48"/>
    <w:rsid w:val="00F17418"/>
    <w:rsid w:val="00F24196"/>
    <w:rsid w:val="00F3001C"/>
    <w:rsid w:val="00F30E42"/>
    <w:rsid w:val="00F33000"/>
    <w:rsid w:val="00F41EF9"/>
    <w:rsid w:val="00F45EA8"/>
    <w:rsid w:val="00F46670"/>
    <w:rsid w:val="00F47898"/>
    <w:rsid w:val="00F50F19"/>
    <w:rsid w:val="00F54FD7"/>
    <w:rsid w:val="00F67AAE"/>
    <w:rsid w:val="00F7723B"/>
    <w:rsid w:val="00F92636"/>
    <w:rsid w:val="00F96F87"/>
    <w:rsid w:val="00FA2116"/>
    <w:rsid w:val="00FA4CB9"/>
    <w:rsid w:val="00FA7386"/>
    <w:rsid w:val="00FB0A4C"/>
    <w:rsid w:val="00FB6331"/>
    <w:rsid w:val="00FC4383"/>
    <w:rsid w:val="00FC5677"/>
    <w:rsid w:val="00FC73BB"/>
    <w:rsid w:val="00FD2E02"/>
    <w:rsid w:val="00FE53C9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B508F"/>
  <w15:docId w15:val="{7163809C-6AD9-48F8-AAF0-1C983D61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9C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locked/>
    <w:rsid w:val="004F3D84"/>
    <w:pPr>
      <w:keepNext/>
      <w:autoSpaceDE/>
      <w:autoSpaceDN/>
      <w:jc w:val="center"/>
      <w:outlineLvl w:val="0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02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6302D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302D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6302DE"/>
    <w:rPr>
      <w:rFonts w:cs="Times New Roman"/>
      <w:sz w:val="20"/>
      <w:szCs w:val="20"/>
    </w:rPr>
  </w:style>
  <w:style w:type="paragraph" w:customStyle="1" w:styleId="ConsNormal">
    <w:name w:val="ConsNormal"/>
    <w:uiPriority w:val="99"/>
    <w:rsid w:val="006302DE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character" w:styleId="a7">
    <w:name w:val="Hyperlink"/>
    <w:uiPriority w:val="99"/>
    <w:rsid w:val="002E6EC6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033F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Title"/>
    <w:basedOn w:val="a"/>
    <w:link w:val="a9"/>
    <w:uiPriority w:val="99"/>
    <w:qFormat/>
    <w:locked/>
    <w:rsid w:val="004F3D84"/>
    <w:pPr>
      <w:autoSpaceDE/>
      <w:autoSpaceDN/>
      <w:jc w:val="center"/>
    </w:pPr>
    <w:rPr>
      <w:sz w:val="28"/>
      <w:szCs w:val="28"/>
    </w:rPr>
  </w:style>
  <w:style w:type="character" w:customStyle="1" w:styleId="a9">
    <w:name w:val="Заголовок Знак"/>
    <w:link w:val="a8"/>
    <w:uiPriority w:val="99"/>
    <w:locked/>
    <w:rsid w:val="006302DE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locked/>
    <w:rsid w:val="0067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6D23CD"/>
  </w:style>
  <w:style w:type="paragraph" w:styleId="ab">
    <w:name w:val="List Paragraph"/>
    <w:basedOn w:val="a"/>
    <w:uiPriority w:val="34"/>
    <w:qFormat/>
    <w:rsid w:val="006D23CD"/>
    <w:pPr>
      <w:autoSpaceDE/>
      <w:autoSpaceDN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a"/>
    <w:uiPriority w:val="59"/>
    <w:rsid w:val="006D23CD"/>
    <w:pPr>
      <w:ind w:firstLine="72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470D38"/>
  </w:style>
  <w:style w:type="numbering" w:customStyle="1" w:styleId="3">
    <w:name w:val="Нет списка3"/>
    <w:next w:val="a2"/>
    <w:uiPriority w:val="99"/>
    <w:semiHidden/>
    <w:unhideWhenUsed/>
    <w:rsid w:val="00E22DFB"/>
  </w:style>
  <w:style w:type="numbering" w:customStyle="1" w:styleId="4">
    <w:name w:val="Нет списка4"/>
    <w:next w:val="a2"/>
    <w:uiPriority w:val="99"/>
    <w:semiHidden/>
    <w:unhideWhenUsed/>
    <w:rsid w:val="00806127"/>
  </w:style>
  <w:style w:type="paragraph" w:styleId="ac">
    <w:name w:val="Balloon Text"/>
    <w:basedOn w:val="a"/>
    <w:link w:val="ad"/>
    <w:uiPriority w:val="99"/>
    <w:semiHidden/>
    <w:unhideWhenUsed/>
    <w:rsid w:val="006E37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D8A04-F409-479B-8EC1-327D3F01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15</Pages>
  <Words>4046</Words>
  <Characters>23068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27060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Привалов</cp:lastModifiedBy>
  <cp:revision>78</cp:revision>
  <cp:lastPrinted>2011-12-28T05:55:00Z</cp:lastPrinted>
  <dcterms:created xsi:type="dcterms:W3CDTF">2016-12-09T05:50:00Z</dcterms:created>
  <dcterms:modified xsi:type="dcterms:W3CDTF">2021-04-08T06:43:00Z</dcterms:modified>
</cp:coreProperties>
</file>